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65" w:type="dxa"/>
        <w:tblInd w:w="-45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0A0" w:firstRow="1" w:lastRow="0" w:firstColumn="1" w:lastColumn="0" w:noHBand="0" w:noVBand="0"/>
      </w:tblPr>
      <w:tblGrid>
        <w:gridCol w:w="10065"/>
      </w:tblGrid>
      <w:tr w:rsidR="000A765F" w:rsidRPr="000A765F" w:rsidTr="007913FB">
        <w:tc>
          <w:tcPr>
            <w:tcW w:w="10065" w:type="dxa"/>
            <w:shd w:val="clear" w:color="auto" w:fill="F7A17A"/>
          </w:tcPr>
          <w:p w:rsidR="00687838" w:rsidRPr="000A765F" w:rsidRDefault="00687838" w:rsidP="00687838">
            <w:pPr>
              <w:spacing w:before="120" w:after="120" w:line="240" w:lineRule="auto"/>
              <w:ind w:left="-142" w:right="-187"/>
              <w:jc w:val="center"/>
              <w:rPr>
                <w:rFonts w:ascii="Verdana" w:hAnsi="Verdana"/>
                <w:b/>
                <w:sz w:val="28"/>
                <w:szCs w:val="28"/>
              </w:rPr>
            </w:pPr>
            <w:r w:rsidRPr="000A765F">
              <w:rPr>
                <w:rFonts w:ascii="Verdana" w:hAnsi="Verdana" w:cs="Arial Black"/>
                <w:b/>
                <w:sz w:val="28"/>
                <w:szCs w:val="28"/>
                <w:lang w:eastAsia="en-GB"/>
                <w14:shadow w14:blurRad="50800" w14:dist="38100" w14:dir="2700000" w14:sx="100000" w14:sy="100000" w14:kx="0" w14:ky="0" w14:algn="tl">
                  <w14:srgbClr w14:val="000000">
                    <w14:alpha w14:val="60000"/>
                  </w14:srgbClr>
                </w14:shadow>
              </w:rPr>
              <w:t>VEHICLE EMERGENCY PROCEDURE CARD</w:t>
            </w:r>
          </w:p>
        </w:tc>
      </w:tr>
      <w:tr w:rsidR="00687838" w:rsidRPr="005E54C5" w:rsidTr="007913FB">
        <w:trPr>
          <w:trHeight w:val="70"/>
        </w:trPr>
        <w:tc>
          <w:tcPr>
            <w:tcW w:w="10065" w:type="dxa"/>
          </w:tcPr>
          <w:p w:rsidR="007A72B9" w:rsidRPr="007A72B9" w:rsidRDefault="007A72B9" w:rsidP="000A765F">
            <w:pPr>
              <w:spacing w:before="60" w:after="60" w:line="240" w:lineRule="auto"/>
              <w:rPr>
                <w:rFonts w:ascii="Verdana" w:hAnsi="Verdana"/>
                <w:color w:val="6E2B62"/>
              </w:rPr>
            </w:pPr>
            <w:r w:rsidRPr="007A72B9">
              <w:rPr>
                <w:rFonts w:ascii="Verdana" w:hAnsi="Verdana"/>
                <w:color w:val="6E2B62"/>
              </w:rPr>
              <w:t xml:space="preserve">Although there may no longer be a legal requirement to exercise hygiene practises, wear face coverings or follow social distancing measures, the MS Society strongly recommends that we continue to do so as the virus is still circulating. </w:t>
            </w:r>
          </w:p>
          <w:p w:rsidR="00687838" w:rsidRPr="00687838" w:rsidRDefault="00687838" w:rsidP="000A765F">
            <w:pPr>
              <w:spacing w:before="60" w:after="60" w:line="240" w:lineRule="auto"/>
              <w:rPr>
                <w:rFonts w:ascii="Verdana" w:hAnsi="Verdana"/>
                <w:b/>
                <w:sz w:val="20"/>
                <w:szCs w:val="20"/>
              </w:rPr>
            </w:pPr>
            <w:bookmarkStart w:id="0" w:name="_GoBack"/>
            <w:bookmarkEnd w:id="0"/>
            <w:r w:rsidRPr="000A765F">
              <w:rPr>
                <w:rFonts w:ascii="Verdana" w:hAnsi="Verdana"/>
                <w:color w:val="6E2B62"/>
                <w:sz w:val="20"/>
                <w:szCs w:val="20"/>
              </w:rPr>
              <w:t>HOWEVER IN AN EMERGENCY</w:t>
            </w:r>
            <w:r w:rsidR="007913FB">
              <w:rPr>
                <w:rFonts w:ascii="Verdana" w:hAnsi="Verdana"/>
                <w:color w:val="6E2B62"/>
                <w:sz w:val="20"/>
                <w:szCs w:val="20"/>
              </w:rPr>
              <w:t>,</w:t>
            </w:r>
            <w:r w:rsidRPr="000A765F">
              <w:rPr>
                <w:rFonts w:ascii="Verdana" w:hAnsi="Verdana"/>
                <w:color w:val="6E2B62"/>
                <w:sz w:val="20"/>
                <w:szCs w:val="20"/>
              </w:rPr>
              <w:t xml:space="preserve"> THE PROCEDURES LAID OUT BELOW TAKE PRIORITY.</w:t>
            </w:r>
          </w:p>
        </w:tc>
      </w:tr>
      <w:tr w:rsidR="000A765F" w:rsidRPr="000A765F" w:rsidTr="007913FB">
        <w:tblPrEx>
          <w:tblLook w:val="01E0" w:firstRow="1" w:lastRow="1" w:firstColumn="1" w:lastColumn="1" w:noHBand="0" w:noVBand="0"/>
        </w:tblPrEx>
        <w:trPr>
          <w:cantSplit/>
          <w:trHeight w:val="158"/>
        </w:trPr>
        <w:tc>
          <w:tcPr>
            <w:tcW w:w="10065" w:type="dxa"/>
            <w:shd w:val="clear" w:color="auto" w:fill="DBC8DA"/>
            <w:vAlign w:val="center"/>
          </w:tcPr>
          <w:p w:rsidR="00687838" w:rsidRPr="000A765F" w:rsidRDefault="00687838" w:rsidP="00687838">
            <w:pPr>
              <w:spacing w:before="120" w:after="0" w:line="240" w:lineRule="auto"/>
              <w:ind w:left="-1"/>
              <w:rPr>
                <w:rFonts w:ascii="Verdana" w:hAnsi="Verdana"/>
                <w:b/>
                <w:sz w:val="24"/>
                <w:szCs w:val="24"/>
              </w:rPr>
            </w:pPr>
            <w:r w:rsidRPr="000A765F">
              <w:rPr>
                <w:rFonts w:ascii="Verdana" w:hAnsi="Verdana"/>
                <w:b/>
                <w:sz w:val="24"/>
                <w:szCs w:val="24"/>
              </w:rPr>
              <w:t>Guidance for drivers in the event of any roadside emergency</w:t>
            </w:r>
          </w:p>
        </w:tc>
      </w:tr>
      <w:tr w:rsidR="00687838" w:rsidRPr="005E54C5" w:rsidTr="007913FB">
        <w:tblPrEx>
          <w:tblLook w:val="01E0" w:firstRow="1" w:lastRow="1" w:firstColumn="1" w:lastColumn="1" w:noHBand="0" w:noVBand="0"/>
        </w:tblPrEx>
        <w:trPr>
          <w:cantSplit/>
          <w:trHeight w:val="158"/>
        </w:trPr>
        <w:tc>
          <w:tcPr>
            <w:tcW w:w="10065" w:type="dxa"/>
            <w:shd w:val="clear" w:color="auto" w:fill="auto"/>
            <w:vAlign w:val="center"/>
          </w:tcPr>
          <w:p w:rsidR="00687838" w:rsidRPr="00687838" w:rsidRDefault="00687838" w:rsidP="00687838">
            <w:pPr>
              <w:pStyle w:val="ListParagraph"/>
              <w:numPr>
                <w:ilvl w:val="0"/>
                <w:numId w:val="17"/>
              </w:numPr>
              <w:autoSpaceDE w:val="0"/>
              <w:autoSpaceDN w:val="0"/>
              <w:adjustRightInd w:val="0"/>
              <w:spacing w:before="60" w:after="0" w:line="240" w:lineRule="auto"/>
              <w:ind w:left="419" w:right="68" w:hanging="357"/>
              <w:rPr>
                <w:rFonts w:ascii="Verdana" w:hAnsi="Verdana" w:cs="Arial"/>
                <w:color w:val="000000"/>
                <w:lang w:eastAsia="en-GB"/>
              </w:rPr>
            </w:pPr>
            <w:r w:rsidRPr="00687838">
              <w:rPr>
                <w:rFonts w:ascii="Verdana" w:hAnsi="Verdana" w:cs="Arial"/>
                <w:color w:val="000000"/>
                <w:lang w:eastAsia="en-GB"/>
              </w:rPr>
              <w:t>Pull off the road, switch off the engine, activate the fuel isolation switch (if there is one), and turn on the hazard lights; (plus side lights in poor visibility or darkness).</w:t>
            </w:r>
          </w:p>
          <w:p w:rsidR="00687838" w:rsidRPr="00687838" w:rsidRDefault="00687838" w:rsidP="00687838">
            <w:pPr>
              <w:pStyle w:val="ListParagraph"/>
              <w:numPr>
                <w:ilvl w:val="0"/>
                <w:numId w:val="17"/>
              </w:numPr>
              <w:autoSpaceDE w:val="0"/>
              <w:autoSpaceDN w:val="0"/>
              <w:adjustRightInd w:val="0"/>
              <w:spacing w:before="60" w:after="0" w:line="240" w:lineRule="auto"/>
              <w:ind w:left="419" w:right="68" w:hanging="357"/>
              <w:rPr>
                <w:rFonts w:ascii="Verdana" w:hAnsi="Verdana" w:cs="Arial"/>
                <w:color w:val="000000"/>
                <w:lang w:eastAsia="en-GB"/>
              </w:rPr>
            </w:pPr>
            <w:r w:rsidRPr="00687838">
              <w:rPr>
                <w:rFonts w:ascii="Verdana" w:hAnsi="Verdana" w:cs="Arial"/>
                <w:color w:val="000000"/>
                <w:lang w:eastAsia="en-GB"/>
              </w:rPr>
              <w:t>Apply the hand brake and put the vehicle into a high gear if appropriate.</w:t>
            </w:r>
          </w:p>
          <w:p w:rsidR="00687838" w:rsidRPr="00687838" w:rsidRDefault="00687838" w:rsidP="00687838">
            <w:pPr>
              <w:pStyle w:val="ListParagraph"/>
              <w:numPr>
                <w:ilvl w:val="0"/>
                <w:numId w:val="17"/>
              </w:numPr>
              <w:spacing w:before="60" w:after="0" w:line="240" w:lineRule="auto"/>
              <w:ind w:left="419" w:right="68" w:hanging="357"/>
              <w:jc w:val="both"/>
              <w:rPr>
                <w:rFonts w:ascii="Verdana" w:hAnsi="Verdana" w:cs="Arial"/>
                <w:color w:val="000000"/>
                <w:lang w:eastAsia="en-GB"/>
              </w:rPr>
            </w:pPr>
            <w:r w:rsidRPr="00687838">
              <w:rPr>
                <w:rFonts w:ascii="Verdana" w:hAnsi="Verdana" w:cs="Arial"/>
                <w:color w:val="000000"/>
                <w:lang w:eastAsia="en-GB"/>
              </w:rPr>
              <w:t xml:space="preserve">Drivers should wear a high visibility vest/ jacket </w:t>
            </w:r>
            <w:r w:rsidRPr="00687838">
              <w:rPr>
                <w:rFonts w:ascii="Verdana" w:hAnsi="Verdana" w:cs="Arial"/>
              </w:rPr>
              <w:t>whenever operating the vehicle; so they can be seen by other drivers when leaving the v</w:t>
            </w:r>
            <w:r w:rsidRPr="00687838">
              <w:rPr>
                <w:rFonts w:ascii="Verdana" w:hAnsi="Verdana" w:cs="Arial"/>
                <w:color w:val="000000"/>
                <w:lang w:eastAsia="en-GB"/>
              </w:rPr>
              <w:t>ehicle and passengers know who is in charge in an emergency.</w:t>
            </w:r>
          </w:p>
          <w:p w:rsidR="00687838" w:rsidRPr="00687838" w:rsidRDefault="00687838" w:rsidP="00687838">
            <w:pPr>
              <w:pStyle w:val="ListParagraph"/>
              <w:numPr>
                <w:ilvl w:val="0"/>
                <w:numId w:val="17"/>
              </w:numPr>
              <w:spacing w:before="60" w:after="0" w:line="240" w:lineRule="auto"/>
              <w:ind w:left="419" w:right="68" w:hanging="357"/>
              <w:jc w:val="both"/>
              <w:rPr>
                <w:rFonts w:ascii="Verdana" w:hAnsi="Verdana" w:cs="Arial"/>
                <w:color w:val="000000"/>
                <w:lang w:eastAsia="en-GB"/>
              </w:rPr>
            </w:pPr>
            <w:r w:rsidRPr="00687838">
              <w:rPr>
                <w:rFonts w:ascii="Verdana" w:hAnsi="Verdana" w:cs="Arial"/>
                <w:color w:val="000000"/>
                <w:lang w:eastAsia="en-GB"/>
              </w:rPr>
              <w:t>Drivers must never put themselves between the vehicle and oncoming traffic as it may prevent other motorists seeing the vehicle warning lights.</w:t>
            </w:r>
          </w:p>
          <w:p w:rsidR="00687838" w:rsidRPr="00687838" w:rsidRDefault="00687838" w:rsidP="00687838">
            <w:pPr>
              <w:pStyle w:val="ListParagraph"/>
              <w:numPr>
                <w:ilvl w:val="0"/>
                <w:numId w:val="17"/>
              </w:numPr>
              <w:autoSpaceDE w:val="0"/>
              <w:autoSpaceDN w:val="0"/>
              <w:adjustRightInd w:val="0"/>
              <w:spacing w:before="60" w:after="0" w:line="240" w:lineRule="auto"/>
              <w:ind w:left="419" w:right="68" w:hanging="357"/>
              <w:rPr>
                <w:rFonts w:ascii="Verdana" w:hAnsi="Verdana" w:cs="Arial"/>
                <w:color w:val="000000"/>
                <w:lang w:eastAsia="en-GB"/>
              </w:rPr>
            </w:pPr>
            <w:r w:rsidRPr="00687838">
              <w:rPr>
                <w:rFonts w:ascii="Verdana" w:hAnsi="Verdana" w:cs="Arial"/>
                <w:color w:val="000000"/>
                <w:lang w:eastAsia="en-GB"/>
              </w:rPr>
              <w:t>Being responsible for the wellbeing of the passengers; the driver should decide whether to evacuate them or if they are safer in the vehicle. Factors that should form part of this decision must be; the danger of a further collision, fire breaking out or the vehicle being on the motorway</w:t>
            </w:r>
            <w:r w:rsidRPr="007913FB">
              <w:rPr>
                <w:rFonts w:ascii="Verdana" w:hAnsi="Verdana" w:cs="Arial"/>
                <w:color w:val="E35205"/>
                <w:lang w:eastAsia="en-GB"/>
              </w:rPr>
              <w:t>*</w:t>
            </w:r>
            <w:r w:rsidRPr="00687838">
              <w:rPr>
                <w:rFonts w:ascii="Verdana" w:hAnsi="Verdana" w:cs="Arial"/>
                <w:color w:val="000000"/>
                <w:lang w:eastAsia="en-GB"/>
              </w:rPr>
              <w:t xml:space="preserve">. </w:t>
            </w:r>
          </w:p>
          <w:p w:rsidR="00687838" w:rsidRPr="00687838" w:rsidRDefault="00687838" w:rsidP="00687838">
            <w:pPr>
              <w:pStyle w:val="ListParagraph"/>
              <w:numPr>
                <w:ilvl w:val="0"/>
                <w:numId w:val="17"/>
              </w:numPr>
              <w:autoSpaceDE w:val="0"/>
              <w:autoSpaceDN w:val="0"/>
              <w:adjustRightInd w:val="0"/>
              <w:spacing w:before="60" w:after="0" w:line="240" w:lineRule="auto"/>
              <w:ind w:left="419" w:right="68" w:hanging="357"/>
              <w:rPr>
                <w:rFonts w:ascii="Verdana" w:hAnsi="Verdana" w:cs="Arial"/>
                <w:color w:val="000000"/>
                <w:lang w:eastAsia="en-GB"/>
              </w:rPr>
            </w:pPr>
            <w:r w:rsidRPr="00687838">
              <w:rPr>
                <w:rFonts w:ascii="Verdana" w:hAnsi="Verdana" w:cs="Arial"/>
                <w:color w:val="000000"/>
                <w:lang w:eastAsia="en-GB"/>
              </w:rPr>
              <w:t>Check passengers for injuries and/ or shock. If trained to do so, provide first aid otherwise call the emergency services, keep the patient comfortable, and nominate a third party to look after the other passengers in the vehicle.</w:t>
            </w:r>
          </w:p>
          <w:p w:rsidR="00687838" w:rsidRPr="00687838" w:rsidRDefault="00687838" w:rsidP="00687838">
            <w:pPr>
              <w:pStyle w:val="ListParagraph"/>
              <w:numPr>
                <w:ilvl w:val="0"/>
                <w:numId w:val="17"/>
              </w:numPr>
              <w:autoSpaceDE w:val="0"/>
              <w:autoSpaceDN w:val="0"/>
              <w:adjustRightInd w:val="0"/>
              <w:spacing w:before="60" w:after="0" w:line="240" w:lineRule="auto"/>
              <w:ind w:left="419" w:right="68" w:hanging="357"/>
              <w:rPr>
                <w:rFonts w:ascii="Verdana" w:hAnsi="Verdana" w:cs="Arial"/>
                <w:color w:val="000000"/>
                <w:lang w:eastAsia="en-GB"/>
              </w:rPr>
            </w:pPr>
            <w:r w:rsidRPr="00687838">
              <w:rPr>
                <w:rFonts w:ascii="Verdana" w:hAnsi="Verdana" w:cs="Arial"/>
                <w:color w:val="000000"/>
                <w:lang w:eastAsia="en-GB"/>
              </w:rPr>
              <w:t>Keep passengers up to date, reassure them, and do not panic.</w:t>
            </w:r>
          </w:p>
          <w:p w:rsidR="00687838" w:rsidRPr="00687838" w:rsidRDefault="00687838" w:rsidP="00687838">
            <w:pPr>
              <w:pStyle w:val="ListParagraph"/>
              <w:numPr>
                <w:ilvl w:val="0"/>
                <w:numId w:val="17"/>
              </w:numPr>
              <w:autoSpaceDE w:val="0"/>
              <w:autoSpaceDN w:val="0"/>
              <w:adjustRightInd w:val="0"/>
              <w:spacing w:before="60" w:after="60" w:line="240" w:lineRule="auto"/>
              <w:ind w:left="419" w:right="68" w:hanging="357"/>
              <w:jc w:val="both"/>
              <w:rPr>
                <w:rFonts w:ascii="Verdana" w:hAnsi="Verdana" w:cs="Arial"/>
                <w:color w:val="000000"/>
                <w:lang w:eastAsia="en-GB"/>
              </w:rPr>
            </w:pPr>
            <w:r w:rsidRPr="00687838">
              <w:rPr>
                <w:rFonts w:ascii="Verdana" w:hAnsi="Verdana" w:cs="Arial"/>
                <w:color w:val="000000"/>
                <w:lang w:eastAsia="en-GB"/>
              </w:rPr>
              <w:t>In all instances call the group contact and let them know what is happening and ask them to inform carers, family, or friends about such events.</w:t>
            </w:r>
          </w:p>
        </w:tc>
      </w:tr>
      <w:tr w:rsidR="000A765F" w:rsidRPr="000A765F" w:rsidTr="007913FB">
        <w:tblPrEx>
          <w:tblLook w:val="01E0" w:firstRow="1" w:lastRow="1" w:firstColumn="1" w:lastColumn="1" w:noHBand="0" w:noVBand="0"/>
        </w:tblPrEx>
        <w:trPr>
          <w:cantSplit/>
          <w:trHeight w:val="158"/>
        </w:trPr>
        <w:tc>
          <w:tcPr>
            <w:tcW w:w="10065" w:type="dxa"/>
            <w:shd w:val="clear" w:color="auto" w:fill="DBC8DA"/>
            <w:vAlign w:val="center"/>
          </w:tcPr>
          <w:p w:rsidR="00687838" w:rsidRPr="000A765F" w:rsidRDefault="000A765F" w:rsidP="000A765F">
            <w:pPr>
              <w:spacing w:before="60" w:after="60" w:line="240" w:lineRule="auto"/>
              <w:ind w:right="68"/>
              <w:rPr>
                <w:rFonts w:ascii="Verdana" w:hAnsi="Verdana"/>
                <w:b/>
                <w:sz w:val="24"/>
                <w:szCs w:val="24"/>
              </w:rPr>
            </w:pPr>
            <w:r w:rsidRPr="000A765F">
              <w:rPr>
                <w:rFonts w:ascii="Verdana" w:hAnsi="Verdana"/>
                <w:b/>
                <w:sz w:val="24"/>
                <w:szCs w:val="24"/>
              </w:rPr>
              <w:t>Additional guidance for drivers in event of a fire</w:t>
            </w:r>
          </w:p>
        </w:tc>
      </w:tr>
      <w:tr w:rsidR="00687838" w:rsidRPr="005E54C5" w:rsidTr="007913FB">
        <w:tblPrEx>
          <w:tblLook w:val="01E0" w:firstRow="1" w:lastRow="1" w:firstColumn="1" w:lastColumn="1" w:noHBand="0" w:noVBand="0"/>
        </w:tblPrEx>
        <w:trPr>
          <w:cantSplit/>
          <w:trHeight w:val="158"/>
        </w:trPr>
        <w:tc>
          <w:tcPr>
            <w:tcW w:w="10065" w:type="dxa"/>
            <w:shd w:val="clear" w:color="auto" w:fill="auto"/>
            <w:vAlign w:val="center"/>
          </w:tcPr>
          <w:p w:rsidR="000A765F" w:rsidRPr="000A765F" w:rsidRDefault="000A765F" w:rsidP="000A765F">
            <w:pPr>
              <w:pStyle w:val="ListParagraph"/>
              <w:numPr>
                <w:ilvl w:val="0"/>
                <w:numId w:val="11"/>
              </w:numPr>
              <w:autoSpaceDE w:val="0"/>
              <w:autoSpaceDN w:val="0"/>
              <w:adjustRightInd w:val="0"/>
              <w:spacing w:before="60" w:after="60" w:line="240" w:lineRule="auto"/>
              <w:ind w:right="68"/>
              <w:rPr>
                <w:rFonts w:ascii="Verdana" w:hAnsi="Verdana" w:cs="Arial"/>
                <w:color w:val="000000"/>
                <w:lang w:eastAsia="en-GB"/>
              </w:rPr>
            </w:pPr>
            <w:r w:rsidRPr="000A765F">
              <w:rPr>
                <w:rFonts w:ascii="Verdana" w:hAnsi="Verdana" w:cs="Arial"/>
                <w:color w:val="000000"/>
                <w:lang w:eastAsia="en-GB"/>
              </w:rPr>
              <w:t xml:space="preserve">Call the emergency services on 999 or 112 if using a mobile phone.  </w:t>
            </w:r>
          </w:p>
          <w:p w:rsidR="000A765F" w:rsidRPr="000A765F" w:rsidRDefault="000A765F" w:rsidP="000A765F">
            <w:pPr>
              <w:pStyle w:val="ListParagraph"/>
              <w:numPr>
                <w:ilvl w:val="0"/>
                <w:numId w:val="11"/>
              </w:numPr>
              <w:autoSpaceDE w:val="0"/>
              <w:autoSpaceDN w:val="0"/>
              <w:adjustRightInd w:val="0"/>
              <w:spacing w:before="60" w:after="60" w:line="240" w:lineRule="auto"/>
              <w:ind w:right="68"/>
              <w:jc w:val="both"/>
              <w:rPr>
                <w:rFonts w:ascii="Verdana" w:hAnsi="Verdana" w:cs="Arial"/>
                <w:color w:val="000000"/>
                <w:lang w:eastAsia="en-GB"/>
              </w:rPr>
            </w:pPr>
            <w:r w:rsidRPr="000A765F">
              <w:rPr>
                <w:rFonts w:ascii="Verdana" w:hAnsi="Verdana" w:cs="Arial"/>
                <w:color w:val="000000"/>
                <w:lang w:eastAsia="en-GB"/>
              </w:rPr>
              <w:t xml:space="preserve">Evacuate the passengers in a calm manner </w:t>
            </w:r>
            <w:r w:rsidRPr="000A765F">
              <w:rPr>
                <w:rFonts w:ascii="Verdana" w:hAnsi="Verdana" w:cs="Arial"/>
                <w:b/>
                <w:bCs/>
                <w:color w:val="000000"/>
                <w:lang w:eastAsia="en-GB"/>
              </w:rPr>
              <w:t>without putting yourself at risk</w:t>
            </w:r>
            <w:r w:rsidRPr="000A765F">
              <w:rPr>
                <w:rFonts w:ascii="Verdana" w:hAnsi="Verdana" w:cs="Arial"/>
                <w:color w:val="000000"/>
                <w:lang w:eastAsia="en-GB"/>
              </w:rPr>
              <w:t>.</w:t>
            </w:r>
          </w:p>
          <w:p w:rsidR="000A765F" w:rsidRPr="000A765F" w:rsidRDefault="000A765F" w:rsidP="000A765F">
            <w:pPr>
              <w:pStyle w:val="ListParagraph"/>
              <w:numPr>
                <w:ilvl w:val="0"/>
                <w:numId w:val="11"/>
              </w:numPr>
              <w:autoSpaceDE w:val="0"/>
              <w:autoSpaceDN w:val="0"/>
              <w:adjustRightInd w:val="0"/>
              <w:spacing w:before="60" w:after="60" w:line="240" w:lineRule="auto"/>
              <w:ind w:right="68"/>
              <w:jc w:val="both"/>
              <w:rPr>
                <w:rFonts w:ascii="Verdana" w:hAnsi="Verdana" w:cs="Arial"/>
                <w:color w:val="000000"/>
                <w:lang w:eastAsia="en-GB"/>
              </w:rPr>
            </w:pPr>
            <w:r w:rsidRPr="000A765F">
              <w:rPr>
                <w:rFonts w:ascii="Verdana" w:hAnsi="Verdana" w:cs="Arial"/>
                <w:color w:val="000000"/>
                <w:lang w:eastAsia="en-GB"/>
              </w:rPr>
              <w:t>Walking passengers should be helped to leave the vehicle and assemble as far away from it as possible in case of explosion. If access to the front steps is blocked, set up the passenger lift so it is halfway between vehicle and ground level and can be used as a step.</w:t>
            </w:r>
          </w:p>
          <w:p w:rsidR="000A765F" w:rsidRPr="000A765F" w:rsidRDefault="000A765F" w:rsidP="000A765F">
            <w:pPr>
              <w:pStyle w:val="ListParagraph"/>
              <w:numPr>
                <w:ilvl w:val="0"/>
                <w:numId w:val="11"/>
              </w:numPr>
              <w:autoSpaceDE w:val="0"/>
              <w:autoSpaceDN w:val="0"/>
              <w:adjustRightInd w:val="0"/>
              <w:spacing w:before="60" w:after="60" w:line="240" w:lineRule="auto"/>
              <w:ind w:right="68"/>
              <w:jc w:val="both"/>
              <w:rPr>
                <w:rFonts w:ascii="Verdana" w:hAnsi="Verdana" w:cs="Arial"/>
                <w:color w:val="000000"/>
                <w:lang w:eastAsia="en-GB"/>
              </w:rPr>
            </w:pPr>
            <w:r w:rsidRPr="000A765F">
              <w:rPr>
                <w:rFonts w:ascii="Verdana" w:hAnsi="Verdana" w:cs="Arial"/>
                <w:color w:val="000000"/>
                <w:lang w:eastAsia="en-GB"/>
              </w:rPr>
              <w:t>For wheelchair passengers; use seatbelt cutters (with concealed blades) to cut the webbing and use the passenger lift to evacuate the wheelchairs.</w:t>
            </w:r>
          </w:p>
          <w:p w:rsidR="000A765F" w:rsidRPr="000A765F" w:rsidRDefault="000A765F" w:rsidP="000A765F">
            <w:pPr>
              <w:pStyle w:val="ListParagraph"/>
              <w:numPr>
                <w:ilvl w:val="0"/>
                <w:numId w:val="11"/>
              </w:numPr>
              <w:autoSpaceDE w:val="0"/>
              <w:autoSpaceDN w:val="0"/>
              <w:adjustRightInd w:val="0"/>
              <w:spacing w:before="60" w:after="60" w:line="240" w:lineRule="auto"/>
              <w:ind w:right="68"/>
              <w:jc w:val="both"/>
              <w:rPr>
                <w:rFonts w:ascii="Verdana" w:hAnsi="Verdana" w:cs="Arial"/>
                <w:color w:val="000000"/>
                <w:lang w:eastAsia="en-GB"/>
              </w:rPr>
            </w:pPr>
            <w:r w:rsidRPr="000A765F">
              <w:rPr>
                <w:rFonts w:ascii="Verdana" w:hAnsi="Verdana" w:cs="Arial"/>
                <w:color w:val="000000"/>
                <w:lang w:eastAsia="en-GB"/>
              </w:rPr>
              <w:t>If the lift is out of order; either manually move the wheelchairs out of the vehicle or lift the passenger from the wheelchair and carry them out. Both these operations may need more than one person and are extremely hazardous. They should only be done to save a life.</w:t>
            </w:r>
          </w:p>
          <w:p w:rsidR="000A765F" w:rsidRPr="000A765F" w:rsidRDefault="000A765F" w:rsidP="000A765F">
            <w:pPr>
              <w:pStyle w:val="ListParagraph"/>
              <w:numPr>
                <w:ilvl w:val="0"/>
                <w:numId w:val="11"/>
              </w:numPr>
              <w:autoSpaceDE w:val="0"/>
              <w:autoSpaceDN w:val="0"/>
              <w:adjustRightInd w:val="0"/>
              <w:spacing w:before="60" w:after="60" w:line="240" w:lineRule="auto"/>
              <w:ind w:right="68"/>
              <w:jc w:val="both"/>
              <w:rPr>
                <w:rFonts w:ascii="Verdana" w:hAnsi="Verdana" w:cs="Arial"/>
                <w:color w:val="000000"/>
                <w:lang w:eastAsia="en-GB"/>
              </w:rPr>
            </w:pPr>
            <w:r w:rsidRPr="000A765F">
              <w:rPr>
                <w:rFonts w:ascii="Verdana" w:hAnsi="Verdana" w:cs="Arial"/>
                <w:color w:val="000000"/>
                <w:lang w:eastAsia="en-GB"/>
              </w:rPr>
              <w:t>Check all passengers are out of the vehicle, especially if there is dense smoke.</w:t>
            </w:r>
          </w:p>
          <w:p w:rsidR="000A765F" w:rsidRPr="000A765F" w:rsidRDefault="000A765F" w:rsidP="000A765F">
            <w:pPr>
              <w:pStyle w:val="ListParagraph"/>
              <w:numPr>
                <w:ilvl w:val="0"/>
                <w:numId w:val="11"/>
              </w:numPr>
              <w:autoSpaceDE w:val="0"/>
              <w:autoSpaceDN w:val="0"/>
              <w:adjustRightInd w:val="0"/>
              <w:spacing w:before="60" w:after="60" w:line="240" w:lineRule="auto"/>
              <w:ind w:right="68"/>
              <w:jc w:val="both"/>
              <w:rPr>
                <w:rFonts w:ascii="Verdana" w:hAnsi="Verdana" w:cs="Arial"/>
                <w:color w:val="000000"/>
                <w:lang w:eastAsia="en-GB"/>
              </w:rPr>
            </w:pPr>
            <w:r w:rsidRPr="000A765F">
              <w:rPr>
                <w:rFonts w:ascii="Verdana" w:hAnsi="Verdana" w:cs="Arial"/>
                <w:color w:val="000000"/>
                <w:lang w:eastAsia="en-GB"/>
              </w:rPr>
              <w:t>Although all vehicles carry at least one fire extinguisher, only tackle the fire if it is small, containable and you are confident to do so.</w:t>
            </w:r>
          </w:p>
          <w:p w:rsidR="00687838" w:rsidRPr="000A765F" w:rsidRDefault="000A765F" w:rsidP="000A765F">
            <w:pPr>
              <w:pStyle w:val="ListParagraph"/>
              <w:numPr>
                <w:ilvl w:val="0"/>
                <w:numId w:val="11"/>
              </w:numPr>
              <w:autoSpaceDE w:val="0"/>
              <w:autoSpaceDN w:val="0"/>
              <w:adjustRightInd w:val="0"/>
              <w:spacing w:before="60" w:after="60" w:line="240" w:lineRule="auto"/>
              <w:ind w:right="68"/>
              <w:jc w:val="both"/>
              <w:rPr>
                <w:rFonts w:ascii="Verdana" w:hAnsi="Verdana" w:cs="Arial"/>
                <w:color w:val="000000"/>
                <w:lang w:eastAsia="en-GB"/>
              </w:rPr>
            </w:pPr>
            <w:r w:rsidRPr="000A765F">
              <w:rPr>
                <w:rFonts w:ascii="Verdana" w:hAnsi="Verdana" w:cs="Arial"/>
                <w:color w:val="000000"/>
                <w:lang w:eastAsia="en-GB"/>
              </w:rPr>
              <w:t xml:space="preserve">Do not attempt to tackle an under bonnet fire, release the catch to assist the fire brigade but do not open the bonnet. </w:t>
            </w:r>
          </w:p>
        </w:tc>
      </w:tr>
    </w:tbl>
    <w:p w:rsidR="007913FB" w:rsidRDefault="007913FB"/>
    <w:p w:rsidR="007913FB" w:rsidRDefault="007913FB"/>
    <w:tbl>
      <w:tblPr>
        <w:tblW w:w="10065" w:type="dxa"/>
        <w:tblInd w:w="-459" w:type="dxa"/>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0A765F" w:rsidRPr="000A765F" w:rsidTr="007913FB">
        <w:trPr>
          <w:cantSplit/>
          <w:trHeight w:val="158"/>
        </w:trPr>
        <w:tc>
          <w:tcPr>
            <w:tcW w:w="10065" w:type="dxa"/>
            <w:shd w:val="clear" w:color="auto" w:fill="DBC8DA"/>
            <w:vAlign w:val="center"/>
          </w:tcPr>
          <w:p w:rsidR="000A765F" w:rsidRPr="000A765F" w:rsidRDefault="000A765F" w:rsidP="00AD4EFE">
            <w:pPr>
              <w:spacing w:before="60" w:after="60" w:line="240" w:lineRule="auto"/>
              <w:ind w:right="68"/>
              <w:rPr>
                <w:rFonts w:ascii="Verdana" w:hAnsi="Verdana"/>
                <w:b/>
                <w:sz w:val="24"/>
                <w:szCs w:val="24"/>
              </w:rPr>
            </w:pPr>
            <w:r w:rsidRPr="000A765F">
              <w:rPr>
                <w:rFonts w:ascii="Verdana" w:hAnsi="Verdana"/>
                <w:b/>
                <w:sz w:val="24"/>
                <w:szCs w:val="24"/>
              </w:rPr>
              <w:lastRenderedPageBreak/>
              <w:t>Additional guidance for drivers in event of a road traffic accident</w:t>
            </w:r>
          </w:p>
        </w:tc>
      </w:tr>
      <w:tr w:rsidR="000A765F" w:rsidRPr="005E54C5" w:rsidTr="007913FB">
        <w:trPr>
          <w:cantSplit/>
          <w:trHeight w:val="158"/>
        </w:trPr>
        <w:tc>
          <w:tcPr>
            <w:tcW w:w="10065" w:type="dxa"/>
            <w:shd w:val="clear" w:color="auto" w:fill="auto"/>
            <w:vAlign w:val="center"/>
          </w:tcPr>
          <w:p w:rsidR="000A765F" w:rsidRPr="000A765F" w:rsidRDefault="000A765F" w:rsidP="00AD4EFE">
            <w:pPr>
              <w:pStyle w:val="ListParagraph"/>
              <w:numPr>
                <w:ilvl w:val="0"/>
                <w:numId w:val="18"/>
              </w:numPr>
              <w:autoSpaceDE w:val="0"/>
              <w:autoSpaceDN w:val="0"/>
              <w:adjustRightInd w:val="0"/>
              <w:spacing w:before="60" w:after="60" w:line="240" w:lineRule="auto"/>
              <w:ind w:left="425" w:right="68"/>
              <w:jc w:val="both"/>
              <w:rPr>
                <w:rFonts w:ascii="Verdana" w:hAnsi="Verdana" w:cs="Arial"/>
                <w:color w:val="000000"/>
                <w:lang w:eastAsia="en-GB"/>
              </w:rPr>
            </w:pPr>
            <w:r w:rsidRPr="000A765F">
              <w:rPr>
                <w:rFonts w:ascii="Verdana" w:hAnsi="Verdana" w:cs="Arial"/>
                <w:color w:val="000000"/>
                <w:lang w:eastAsia="en-GB"/>
              </w:rPr>
              <w:t>Call the group contact and see if they can be of assistance.</w:t>
            </w:r>
          </w:p>
          <w:p w:rsidR="000A765F" w:rsidRPr="000A765F" w:rsidRDefault="000A765F" w:rsidP="00AD4EFE">
            <w:pPr>
              <w:pStyle w:val="ListParagraph"/>
              <w:numPr>
                <w:ilvl w:val="0"/>
                <w:numId w:val="18"/>
              </w:numPr>
              <w:autoSpaceDE w:val="0"/>
              <w:autoSpaceDN w:val="0"/>
              <w:adjustRightInd w:val="0"/>
              <w:spacing w:before="60" w:after="60" w:line="240" w:lineRule="auto"/>
              <w:ind w:left="425" w:right="68"/>
              <w:rPr>
                <w:rFonts w:ascii="Verdana" w:hAnsi="Verdana" w:cs="Arial"/>
                <w:color w:val="000000"/>
                <w:lang w:eastAsia="en-GB"/>
              </w:rPr>
            </w:pPr>
            <w:r w:rsidRPr="000A765F">
              <w:rPr>
                <w:rFonts w:ascii="Verdana" w:hAnsi="Verdana" w:cs="Arial"/>
                <w:color w:val="000000"/>
                <w:lang w:eastAsia="en-GB"/>
              </w:rPr>
              <w:t xml:space="preserve">If necessary (i.e. passenger injured, or third party not willing to give details) call the emergency services on 999 or 112 if using a mobile phone.  </w:t>
            </w:r>
          </w:p>
          <w:p w:rsidR="000A765F" w:rsidRPr="000A765F" w:rsidRDefault="000A765F" w:rsidP="00AD4EFE">
            <w:pPr>
              <w:pStyle w:val="ListParagraph"/>
              <w:numPr>
                <w:ilvl w:val="0"/>
                <w:numId w:val="18"/>
              </w:numPr>
              <w:autoSpaceDE w:val="0"/>
              <w:autoSpaceDN w:val="0"/>
              <w:adjustRightInd w:val="0"/>
              <w:spacing w:before="60" w:after="60" w:line="240" w:lineRule="auto"/>
              <w:ind w:left="425" w:right="68"/>
              <w:jc w:val="both"/>
              <w:rPr>
                <w:rFonts w:ascii="Verdana" w:hAnsi="Verdana" w:cs="Arial"/>
                <w:color w:val="000000"/>
                <w:lang w:eastAsia="en-GB"/>
              </w:rPr>
            </w:pPr>
            <w:r w:rsidRPr="000A765F">
              <w:rPr>
                <w:rFonts w:ascii="Verdana" w:hAnsi="Verdana" w:cs="Arial"/>
                <w:color w:val="000000"/>
                <w:lang w:eastAsia="en-GB"/>
              </w:rPr>
              <w:t xml:space="preserve">Do not admit liability to anyone. </w:t>
            </w:r>
          </w:p>
          <w:p w:rsidR="000A765F" w:rsidRPr="000A765F" w:rsidRDefault="000A765F" w:rsidP="00AD4EFE">
            <w:pPr>
              <w:pStyle w:val="ListParagraph"/>
              <w:numPr>
                <w:ilvl w:val="0"/>
                <w:numId w:val="18"/>
              </w:numPr>
              <w:autoSpaceDE w:val="0"/>
              <w:autoSpaceDN w:val="0"/>
              <w:adjustRightInd w:val="0"/>
              <w:spacing w:before="60" w:after="60" w:line="240" w:lineRule="auto"/>
              <w:ind w:left="425" w:right="68"/>
              <w:jc w:val="both"/>
              <w:rPr>
                <w:rFonts w:ascii="Verdana" w:hAnsi="Verdana" w:cs="Arial"/>
                <w:color w:val="000000"/>
                <w:lang w:eastAsia="en-GB"/>
              </w:rPr>
            </w:pPr>
            <w:r w:rsidRPr="000A765F">
              <w:rPr>
                <w:rFonts w:ascii="Verdana" w:hAnsi="Verdana" w:cs="Arial"/>
                <w:color w:val="000000"/>
                <w:lang w:eastAsia="en-GB"/>
              </w:rPr>
              <w:t>Make a written record of the following: third party vehicle registration, third party insurance details, and witness details.</w:t>
            </w:r>
          </w:p>
          <w:p w:rsidR="000A765F" w:rsidRPr="000A765F" w:rsidRDefault="000A765F" w:rsidP="00AD4EFE">
            <w:pPr>
              <w:pStyle w:val="ListParagraph"/>
              <w:numPr>
                <w:ilvl w:val="0"/>
                <w:numId w:val="18"/>
              </w:numPr>
              <w:autoSpaceDE w:val="0"/>
              <w:autoSpaceDN w:val="0"/>
              <w:adjustRightInd w:val="0"/>
              <w:spacing w:before="60" w:after="60" w:line="240" w:lineRule="auto"/>
              <w:ind w:left="425" w:right="68"/>
              <w:jc w:val="both"/>
              <w:rPr>
                <w:rFonts w:ascii="Verdana" w:hAnsi="Verdana" w:cs="Arial"/>
                <w:color w:val="000000"/>
                <w:lang w:eastAsia="en-GB"/>
              </w:rPr>
            </w:pPr>
            <w:r w:rsidRPr="000A765F">
              <w:rPr>
                <w:rFonts w:ascii="Verdana" w:hAnsi="Verdana" w:cs="Arial"/>
                <w:color w:val="000000"/>
                <w:lang w:eastAsia="en-GB"/>
              </w:rPr>
              <w:t>Where a disposable camera is carried, take photographs as appropriate.</w:t>
            </w:r>
          </w:p>
        </w:tc>
      </w:tr>
      <w:tr w:rsidR="00AF0B18" w:rsidRPr="00AF0B18" w:rsidTr="007913FB">
        <w:trPr>
          <w:cantSplit/>
          <w:trHeight w:val="158"/>
        </w:trPr>
        <w:tc>
          <w:tcPr>
            <w:tcW w:w="10065" w:type="dxa"/>
            <w:shd w:val="clear" w:color="auto" w:fill="DBC8DA"/>
            <w:vAlign w:val="center"/>
          </w:tcPr>
          <w:p w:rsidR="000A765F" w:rsidRPr="00AF0B18" w:rsidRDefault="000A765F" w:rsidP="00AF0B18">
            <w:pPr>
              <w:spacing w:before="60" w:after="60" w:line="240" w:lineRule="auto"/>
              <w:rPr>
                <w:rFonts w:ascii="Verdana" w:hAnsi="Verdana"/>
                <w:b/>
                <w:sz w:val="24"/>
                <w:szCs w:val="24"/>
              </w:rPr>
            </w:pPr>
            <w:r w:rsidRPr="00AF0B18">
              <w:rPr>
                <w:rFonts w:ascii="Verdana" w:hAnsi="Verdana"/>
                <w:b/>
                <w:sz w:val="24"/>
                <w:szCs w:val="24"/>
              </w:rPr>
              <w:t>Additional guidance for drivers in event of a vehicle breakdown</w:t>
            </w:r>
          </w:p>
        </w:tc>
      </w:tr>
      <w:tr w:rsidR="000A765F" w:rsidRPr="005E54C5" w:rsidTr="007913FB">
        <w:trPr>
          <w:cantSplit/>
          <w:trHeight w:val="158"/>
        </w:trPr>
        <w:tc>
          <w:tcPr>
            <w:tcW w:w="10065" w:type="dxa"/>
            <w:shd w:val="clear" w:color="auto" w:fill="auto"/>
            <w:vAlign w:val="center"/>
          </w:tcPr>
          <w:p w:rsidR="000A765F" w:rsidRPr="00AF0B18" w:rsidRDefault="000A765F" w:rsidP="00AF0B18">
            <w:pPr>
              <w:pStyle w:val="ListParagraph"/>
              <w:numPr>
                <w:ilvl w:val="0"/>
                <w:numId w:val="19"/>
              </w:numPr>
              <w:spacing w:before="60" w:after="60" w:line="240" w:lineRule="auto"/>
              <w:ind w:left="425"/>
              <w:jc w:val="both"/>
              <w:rPr>
                <w:rFonts w:ascii="Verdana" w:hAnsi="Verdana" w:cs="Arial"/>
                <w:color w:val="000000"/>
                <w:lang w:eastAsia="en-GB"/>
              </w:rPr>
            </w:pPr>
            <w:r w:rsidRPr="00AF0B18">
              <w:rPr>
                <w:rFonts w:ascii="Verdana" w:hAnsi="Verdana" w:cs="Arial"/>
                <w:color w:val="000000"/>
                <w:lang w:eastAsia="en-GB"/>
              </w:rPr>
              <w:t>Call the breakdown service and provide the membership number, location, details of problem if known, number of passengers and levels of disability.</w:t>
            </w:r>
          </w:p>
          <w:p w:rsidR="000A765F" w:rsidRPr="00AF0B18" w:rsidRDefault="000A765F" w:rsidP="00AF0B18">
            <w:pPr>
              <w:pStyle w:val="ListParagraph"/>
              <w:numPr>
                <w:ilvl w:val="0"/>
                <w:numId w:val="19"/>
              </w:numPr>
              <w:autoSpaceDE w:val="0"/>
              <w:autoSpaceDN w:val="0"/>
              <w:adjustRightInd w:val="0"/>
              <w:spacing w:before="60" w:after="60" w:line="240" w:lineRule="auto"/>
              <w:ind w:left="425"/>
              <w:jc w:val="both"/>
              <w:rPr>
                <w:rFonts w:ascii="Verdana" w:hAnsi="Verdana" w:cs="Arial"/>
                <w:color w:val="000000"/>
                <w:lang w:eastAsia="en-GB"/>
              </w:rPr>
            </w:pPr>
            <w:r w:rsidRPr="00AF0B18">
              <w:rPr>
                <w:rFonts w:ascii="Verdana" w:hAnsi="Verdana" w:cs="Arial"/>
                <w:color w:val="000000"/>
                <w:lang w:eastAsia="en-GB"/>
              </w:rPr>
              <w:t xml:space="preserve">Call the group contact and see if they can be of assistance.  </w:t>
            </w:r>
          </w:p>
          <w:p w:rsidR="000A765F" w:rsidRPr="00AF0B18" w:rsidRDefault="000A765F" w:rsidP="00193FF0">
            <w:pPr>
              <w:pStyle w:val="ListParagraph"/>
              <w:numPr>
                <w:ilvl w:val="0"/>
                <w:numId w:val="19"/>
              </w:numPr>
              <w:spacing w:before="60" w:after="60" w:line="240" w:lineRule="auto"/>
              <w:ind w:left="425"/>
              <w:jc w:val="both"/>
              <w:rPr>
                <w:rFonts w:ascii="Verdana" w:hAnsi="Verdana" w:cs="Arial"/>
                <w:color w:val="000000"/>
                <w:lang w:eastAsia="en-GB"/>
              </w:rPr>
            </w:pPr>
            <w:r w:rsidRPr="00AF0B18">
              <w:rPr>
                <w:rFonts w:ascii="Verdana" w:hAnsi="Verdana" w:cs="Arial"/>
                <w:color w:val="000000"/>
                <w:lang w:eastAsia="en-GB"/>
              </w:rPr>
              <w:t>Use a warning triangle if safe to do so, but never on the motorway</w:t>
            </w:r>
            <w:r w:rsidRPr="00AF0B18">
              <w:rPr>
                <w:rFonts w:ascii="Verdana" w:hAnsi="Verdana" w:cs="Arial"/>
                <w:color w:val="E35205"/>
                <w:lang w:eastAsia="en-GB"/>
              </w:rPr>
              <w:t>*</w:t>
            </w:r>
            <w:r w:rsidRPr="00AF0B18">
              <w:rPr>
                <w:rFonts w:ascii="Verdana" w:hAnsi="Verdana" w:cs="Arial"/>
                <w:color w:val="000000"/>
                <w:lang w:eastAsia="en-GB"/>
              </w:rPr>
              <w:t xml:space="preserve">. Place it </w:t>
            </w:r>
            <w:r w:rsidRPr="00AF0B18">
              <w:rPr>
                <w:rFonts w:ascii="Verdana" w:hAnsi="Verdana" w:cs="Arial"/>
                <w:color w:val="000000"/>
                <w:lang w:val="en"/>
              </w:rPr>
              <w:t xml:space="preserve">at least 45metres (147 feet) behind the vehicle on the same side of the road. Take care when placing or retrieving it. </w:t>
            </w:r>
          </w:p>
          <w:p w:rsidR="000A765F" w:rsidRPr="00AF0B18" w:rsidRDefault="000A765F" w:rsidP="00AF0B18">
            <w:pPr>
              <w:pStyle w:val="ListParagraph"/>
              <w:numPr>
                <w:ilvl w:val="0"/>
                <w:numId w:val="19"/>
              </w:numPr>
              <w:autoSpaceDE w:val="0"/>
              <w:autoSpaceDN w:val="0"/>
              <w:adjustRightInd w:val="0"/>
              <w:spacing w:before="60" w:after="60" w:line="240" w:lineRule="auto"/>
              <w:ind w:left="425"/>
              <w:jc w:val="both"/>
              <w:rPr>
                <w:rFonts w:ascii="Verdana" w:hAnsi="Verdana" w:cs="Arial"/>
                <w:color w:val="000000"/>
                <w:lang w:eastAsia="en-GB"/>
              </w:rPr>
            </w:pPr>
            <w:r w:rsidRPr="00AF0B18">
              <w:rPr>
                <w:rFonts w:ascii="Verdana" w:hAnsi="Verdana" w:cs="Arial"/>
                <w:color w:val="000000"/>
                <w:lang w:eastAsia="en-GB"/>
              </w:rPr>
              <w:t xml:space="preserve">Do not put yourself, colleagues, passengers, other road users, or the public in danger by trying to solve the problem yourself. </w:t>
            </w:r>
          </w:p>
        </w:tc>
      </w:tr>
      <w:tr w:rsidR="007913FB" w:rsidRPr="007913FB" w:rsidTr="007913FB">
        <w:trPr>
          <w:cantSplit/>
          <w:trHeight w:val="158"/>
        </w:trPr>
        <w:tc>
          <w:tcPr>
            <w:tcW w:w="10065" w:type="dxa"/>
            <w:shd w:val="clear" w:color="auto" w:fill="DBC8DA"/>
            <w:vAlign w:val="center"/>
          </w:tcPr>
          <w:p w:rsidR="000A765F" w:rsidRPr="007913FB" w:rsidRDefault="000A765F" w:rsidP="007913FB">
            <w:pPr>
              <w:spacing w:before="60" w:after="60" w:line="240" w:lineRule="auto"/>
              <w:rPr>
                <w:rFonts w:ascii="Verdana" w:hAnsi="Verdana"/>
                <w:b/>
                <w:sz w:val="24"/>
                <w:szCs w:val="24"/>
              </w:rPr>
            </w:pPr>
            <w:r w:rsidRPr="007913FB">
              <w:rPr>
                <w:rFonts w:ascii="Verdana" w:hAnsi="Verdana"/>
                <w:b/>
                <w:sz w:val="24"/>
                <w:szCs w:val="24"/>
              </w:rPr>
              <w:t>Additional guidance for drivers in event of a puncture</w:t>
            </w:r>
          </w:p>
        </w:tc>
      </w:tr>
      <w:tr w:rsidR="000A765F" w:rsidRPr="005E54C5" w:rsidTr="007913FB">
        <w:trPr>
          <w:cantSplit/>
          <w:trHeight w:val="158"/>
        </w:trPr>
        <w:tc>
          <w:tcPr>
            <w:tcW w:w="10065" w:type="dxa"/>
            <w:shd w:val="clear" w:color="auto" w:fill="auto"/>
            <w:vAlign w:val="center"/>
          </w:tcPr>
          <w:p w:rsidR="000A765F" w:rsidRPr="007913FB" w:rsidRDefault="000A765F" w:rsidP="007913FB">
            <w:pPr>
              <w:pStyle w:val="ListParagraph"/>
              <w:numPr>
                <w:ilvl w:val="0"/>
                <w:numId w:val="20"/>
              </w:numPr>
              <w:autoSpaceDE w:val="0"/>
              <w:autoSpaceDN w:val="0"/>
              <w:adjustRightInd w:val="0"/>
              <w:spacing w:before="60" w:after="60" w:line="240" w:lineRule="auto"/>
              <w:ind w:left="425"/>
              <w:jc w:val="both"/>
              <w:rPr>
                <w:rFonts w:ascii="Verdana" w:hAnsi="Verdana" w:cs="Arial"/>
                <w:color w:val="000000"/>
                <w:lang w:eastAsia="en-GB"/>
              </w:rPr>
            </w:pPr>
            <w:r w:rsidRPr="007913FB">
              <w:rPr>
                <w:rFonts w:ascii="Verdana" w:hAnsi="Verdana" w:cs="Arial"/>
                <w:color w:val="000000"/>
                <w:lang w:eastAsia="en-GB"/>
              </w:rPr>
              <w:t xml:space="preserve">If carrying disabled passengers, consider obtaining help to change the wheel. </w:t>
            </w:r>
          </w:p>
          <w:p w:rsidR="000A765F" w:rsidRPr="007913FB" w:rsidRDefault="000A765F" w:rsidP="007913FB">
            <w:pPr>
              <w:pStyle w:val="ListParagraph"/>
              <w:numPr>
                <w:ilvl w:val="0"/>
                <w:numId w:val="20"/>
              </w:numPr>
              <w:autoSpaceDE w:val="0"/>
              <w:autoSpaceDN w:val="0"/>
              <w:adjustRightInd w:val="0"/>
              <w:spacing w:before="60" w:after="60" w:line="240" w:lineRule="auto"/>
              <w:ind w:left="425"/>
              <w:jc w:val="both"/>
              <w:rPr>
                <w:rFonts w:ascii="Verdana" w:hAnsi="Verdana" w:cs="Arial"/>
                <w:color w:val="000000"/>
                <w:lang w:eastAsia="en-GB"/>
              </w:rPr>
            </w:pPr>
            <w:r w:rsidRPr="007913FB">
              <w:rPr>
                <w:rFonts w:ascii="Verdana" w:hAnsi="Verdana" w:cs="Arial"/>
                <w:color w:val="000000"/>
                <w:lang w:eastAsia="en-GB"/>
              </w:rPr>
              <w:t xml:space="preserve">Call both the breakdown service and the group contact to see if they can assist.  </w:t>
            </w:r>
          </w:p>
          <w:p w:rsidR="000A765F" w:rsidRPr="007913FB" w:rsidRDefault="000A765F" w:rsidP="007913FB">
            <w:pPr>
              <w:pStyle w:val="ListParagraph"/>
              <w:numPr>
                <w:ilvl w:val="0"/>
                <w:numId w:val="20"/>
              </w:numPr>
              <w:autoSpaceDE w:val="0"/>
              <w:autoSpaceDN w:val="0"/>
              <w:adjustRightInd w:val="0"/>
              <w:spacing w:before="60" w:after="60" w:line="240" w:lineRule="auto"/>
              <w:ind w:left="425"/>
              <w:jc w:val="both"/>
              <w:rPr>
                <w:rFonts w:ascii="Verdana" w:hAnsi="Verdana" w:cs="Arial"/>
                <w:color w:val="000000"/>
                <w:lang w:eastAsia="en-GB"/>
              </w:rPr>
            </w:pPr>
            <w:r w:rsidRPr="007913FB">
              <w:rPr>
                <w:rFonts w:ascii="Verdana" w:hAnsi="Verdana" w:cs="Arial"/>
                <w:color w:val="000000"/>
                <w:lang w:eastAsia="en-GB"/>
              </w:rPr>
              <w:t>If the driver decides to change the wheel, find a safe well-lit spot with a hard surface. Ensure there is room for all passengers including wheelchair users to congregate safely as the vehicle must be evacuated before the wheel can be changed.</w:t>
            </w:r>
          </w:p>
        </w:tc>
      </w:tr>
      <w:tr w:rsidR="007913FB" w:rsidRPr="007913FB" w:rsidTr="007913FB">
        <w:trPr>
          <w:cantSplit/>
          <w:trHeight w:val="158"/>
        </w:trPr>
        <w:tc>
          <w:tcPr>
            <w:tcW w:w="10065" w:type="dxa"/>
            <w:shd w:val="clear" w:color="auto" w:fill="DBC8DA"/>
            <w:vAlign w:val="center"/>
          </w:tcPr>
          <w:p w:rsidR="000A765F" w:rsidRPr="007913FB" w:rsidRDefault="000A765F" w:rsidP="007913FB">
            <w:pPr>
              <w:spacing w:before="60" w:after="60" w:line="240" w:lineRule="auto"/>
              <w:rPr>
                <w:rFonts w:ascii="Verdana" w:hAnsi="Verdana"/>
                <w:b/>
                <w:sz w:val="24"/>
                <w:szCs w:val="24"/>
              </w:rPr>
            </w:pPr>
            <w:r w:rsidRPr="007913FB">
              <w:rPr>
                <w:rFonts w:ascii="Verdana" w:hAnsi="Verdana"/>
                <w:b/>
                <w:sz w:val="24"/>
                <w:szCs w:val="24"/>
              </w:rPr>
              <w:t>Additional guidance for drivers on the motorway</w:t>
            </w:r>
            <w:r w:rsidRPr="007913FB">
              <w:rPr>
                <w:rFonts w:ascii="Verdana" w:hAnsi="Verdana"/>
                <w:b/>
                <w:color w:val="E35205"/>
                <w:sz w:val="24"/>
                <w:szCs w:val="24"/>
              </w:rPr>
              <w:t>*</w:t>
            </w:r>
          </w:p>
        </w:tc>
      </w:tr>
      <w:tr w:rsidR="000A765F" w:rsidRPr="005E54C5" w:rsidTr="007913FB">
        <w:trPr>
          <w:cantSplit/>
          <w:trHeight w:val="158"/>
        </w:trPr>
        <w:tc>
          <w:tcPr>
            <w:tcW w:w="10065" w:type="dxa"/>
            <w:shd w:val="clear" w:color="auto" w:fill="auto"/>
            <w:vAlign w:val="center"/>
          </w:tcPr>
          <w:p w:rsidR="000A765F" w:rsidRPr="007913FB" w:rsidRDefault="000A765F" w:rsidP="007913FB">
            <w:pPr>
              <w:pStyle w:val="ListParagraph"/>
              <w:numPr>
                <w:ilvl w:val="0"/>
                <w:numId w:val="21"/>
              </w:numPr>
              <w:autoSpaceDE w:val="0"/>
              <w:autoSpaceDN w:val="0"/>
              <w:adjustRightInd w:val="0"/>
              <w:spacing w:before="60" w:after="60" w:line="240" w:lineRule="auto"/>
              <w:ind w:left="425"/>
              <w:jc w:val="both"/>
              <w:rPr>
                <w:rFonts w:ascii="Verdana" w:hAnsi="Verdana" w:cs="Arial"/>
                <w:color w:val="000000"/>
                <w:lang w:eastAsia="en-GB"/>
              </w:rPr>
            </w:pPr>
            <w:r w:rsidRPr="007913FB">
              <w:rPr>
                <w:rFonts w:ascii="Verdana" w:hAnsi="Verdana" w:cs="Arial"/>
                <w:color w:val="000000"/>
                <w:lang w:eastAsia="en-GB"/>
              </w:rPr>
              <w:t xml:space="preserve">In all roadside emergencies pull off the motorway if feasible.  </w:t>
            </w:r>
          </w:p>
          <w:p w:rsidR="000A765F" w:rsidRPr="007913FB" w:rsidRDefault="000A765F" w:rsidP="007913FB">
            <w:pPr>
              <w:pStyle w:val="ListParagraph"/>
              <w:numPr>
                <w:ilvl w:val="0"/>
                <w:numId w:val="21"/>
              </w:numPr>
              <w:autoSpaceDE w:val="0"/>
              <w:autoSpaceDN w:val="0"/>
              <w:adjustRightInd w:val="0"/>
              <w:spacing w:before="60" w:after="60" w:line="240" w:lineRule="auto"/>
              <w:ind w:left="425"/>
              <w:jc w:val="both"/>
              <w:rPr>
                <w:rFonts w:ascii="Verdana" w:hAnsi="Verdana" w:cs="Arial"/>
                <w:color w:val="000000"/>
                <w:lang w:eastAsia="en-GB"/>
              </w:rPr>
            </w:pPr>
            <w:r w:rsidRPr="007913FB">
              <w:rPr>
                <w:rFonts w:ascii="Verdana" w:hAnsi="Verdana" w:cs="Arial"/>
                <w:color w:val="000000"/>
                <w:lang w:eastAsia="en-GB"/>
              </w:rPr>
              <w:t xml:space="preserve">Alternatively stop on the hard shoulder, as far over to the left as possible, turning the wheels in towards the barrier. </w:t>
            </w:r>
          </w:p>
          <w:p w:rsidR="000A765F" w:rsidRPr="007913FB" w:rsidRDefault="000A765F" w:rsidP="007913FB">
            <w:pPr>
              <w:pStyle w:val="ListParagraph"/>
              <w:numPr>
                <w:ilvl w:val="0"/>
                <w:numId w:val="21"/>
              </w:numPr>
              <w:autoSpaceDE w:val="0"/>
              <w:autoSpaceDN w:val="0"/>
              <w:adjustRightInd w:val="0"/>
              <w:spacing w:before="60" w:after="60" w:line="240" w:lineRule="auto"/>
              <w:ind w:left="425"/>
              <w:jc w:val="both"/>
              <w:rPr>
                <w:rFonts w:ascii="Verdana" w:hAnsi="Verdana" w:cs="Arial"/>
                <w:color w:val="000000"/>
                <w:lang w:eastAsia="en-GB"/>
              </w:rPr>
            </w:pPr>
            <w:r w:rsidRPr="007913FB">
              <w:rPr>
                <w:rFonts w:ascii="Verdana" w:hAnsi="Verdana" w:cs="Arial"/>
                <w:color w:val="000000"/>
                <w:lang w:eastAsia="en-GB"/>
              </w:rPr>
              <w:t xml:space="preserve">Try to stop near to an emergency telephone. To operate the phone, pick up the receiver; give the operator the name of the breakdown service, the membership number, the name of the organisation, the vehicle location including the marker identification on the emergency telephone box, details of problem if known, number of passengers and levels of disability. </w:t>
            </w:r>
          </w:p>
          <w:p w:rsidR="000A765F" w:rsidRPr="007913FB" w:rsidRDefault="000A765F" w:rsidP="007913FB">
            <w:pPr>
              <w:pStyle w:val="ListParagraph"/>
              <w:numPr>
                <w:ilvl w:val="0"/>
                <w:numId w:val="21"/>
              </w:numPr>
              <w:autoSpaceDE w:val="0"/>
              <w:autoSpaceDN w:val="0"/>
              <w:adjustRightInd w:val="0"/>
              <w:spacing w:before="60" w:after="60" w:line="240" w:lineRule="auto"/>
              <w:ind w:left="425"/>
              <w:jc w:val="both"/>
              <w:rPr>
                <w:rFonts w:ascii="Verdana" w:hAnsi="Verdana" w:cs="Arial"/>
                <w:color w:val="000000"/>
                <w:lang w:eastAsia="en-GB"/>
              </w:rPr>
            </w:pPr>
            <w:r w:rsidRPr="007913FB">
              <w:rPr>
                <w:rFonts w:ascii="Verdana" w:hAnsi="Verdana" w:cs="Arial"/>
                <w:color w:val="000000"/>
                <w:lang w:eastAsia="en-GB"/>
              </w:rPr>
              <w:t>In this situation, it is usually safer for walking passengers to leave the vehicle and assemble behind the crash barrier. This might not be possible for wheelchair users, and it may be safer for them to stay in the vehicle with their seatbelt fastened.</w:t>
            </w:r>
          </w:p>
        </w:tc>
      </w:tr>
      <w:tr w:rsidR="000A765F" w:rsidRPr="005E54C5" w:rsidTr="007913FB">
        <w:trPr>
          <w:cantSplit/>
          <w:trHeight w:val="158"/>
        </w:trPr>
        <w:tc>
          <w:tcPr>
            <w:tcW w:w="10065" w:type="dxa"/>
            <w:shd w:val="clear" w:color="auto" w:fill="auto"/>
            <w:vAlign w:val="center"/>
          </w:tcPr>
          <w:p w:rsidR="000A765F" w:rsidRPr="00B426E7" w:rsidRDefault="000A765F" w:rsidP="007913FB">
            <w:pPr>
              <w:spacing w:before="60" w:after="60" w:line="240" w:lineRule="auto"/>
              <w:rPr>
                <w:rFonts w:ascii="Verdana" w:hAnsi="Verdana" w:cs="Arial"/>
                <w:color w:val="000000"/>
                <w:lang w:eastAsia="en-GB"/>
              </w:rPr>
            </w:pPr>
            <w:r>
              <w:rPr>
                <w:rFonts w:ascii="Verdana" w:hAnsi="Verdana"/>
                <w:b/>
                <w:color w:val="E35205"/>
                <w:sz w:val="24"/>
                <w:szCs w:val="24"/>
              </w:rPr>
              <w:t xml:space="preserve">Remember: </w:t>
            </w:r>
            <w:r w:rsidRPr="00B426E7">
              <w:rPr>
                <w:rFonts w:ascii="Verdana" w:hAnsi="Verdana" w:cs="Arial"/>
                <w:color w:val="000000"/>
                <w:lang w:eastAsia="en-GB"/>
              </w:rPr>
              <w:t xml:space="preserve">This document provides guidance on how to act in a range of roadside emergencies and should not replace formal training. On each occasion, the driver will need to assess the situation, and take the action they think is best for the safety of themselves, their passengers, other road users, and the public.  </w:t>
            </w:r>
          </w:p>
          <w:p w:rsidR="000A765F" w:rsidRPr="00B426E7" w:rsidRDefault="000A765F" w:rsidP="007913FB">
            <w:pPr>
              <w:autoSpaceDE w:val="0"/>
              <w:autoSpaceDN w:val="0"/>
              <w:adjustRightInd w:val="0"/>
              <w:spacing w:before="60" w:after="60" w:line="240" w:lineRule="auto"/>
              <w:outlineLvl w:val="0"/>
              <w:rPr>
                <w:rFonts w:ascii="Verdana" w:hAnsi="Verdana" w:cs="Arial"/>
                <w:color w:val="000000"/>
                <w:lang w:eastAsia="en-GB"/>
              </w:rPr>
            </w:pPr>
            <w:r w:rsidRPr="00B426E7">
              <w:rPr>
                <w:rFonts w:ascii="Verdana" w:hAnsi="Verdana" w:cs="Arial"/>
                <w:color w:val="000000"/>
                <w:lang w:eastAsia="en-GB"/>
              </w:rPr>
              <w:t xml:space="preserve">Drivers should ensure they always carry details of the </w:t>
            </w:r>
            <w:r>
              <w:rPr>
                <w:rFonts w:ascii="Verdana" w:hAnsi="Verdana" w:cs="Arial"/>
                <w:color w:val="000000"/>
                <w:lang w:eastAsia="en-GB"/>
              </w:rPr>
              <w:t>group</w:t>
            </w:r>
            <w:r w:rsidRPr="00B426E7">
              <w:rPr>
                <w:rFonts w:ascii="Verdana" w:hAnsi="Verdana" w:cs="Arial"/>
                <w:color w:val="000000"/>
                <w:lang w:eastAsia="en-GB"/>
              </w:rPr>
              <w:t xml:space="preserve"> contact and the breakdown service including their membership number.</w:t>
            </w:r>
          </w:p>
          <w:p w:rsidR="007913FB" w:rsidRPr="000A765F" w:rsidRDefault="000A765F" w:rsidP="007913FB">
            <w:pPr>
              <w:autoSpaceDE w:val="0"/>
              <w:autoSpaceDN w:val="0"/>
              <w:adjustRightInd w:val="0"/>
              <w:spacing w:before="60" w:after="60" w:line="240" w:lineRule="auto"/>
              <w:rPr>
                <w:rFonts w:ascii="Verdana" w:hAnsi="Verdana" w:cs="Arial"/>
                <w:color w:val="000000"/>
                <w:lang w:eastAsia="en-GB"/>
              </w:rPr>
            </w:pPr>
            <w:r w:rsidRPr="00B426E7">
              <w:rPr>
                <w:rFonts w:ascii="Verdana" w:hAnsi="Verdana" w:cs="Arial"/>
                <w:color w:val="000000"/>
                <w:lang w:eastAsia="en-GB"/>
              </w:rPr>
              <w:t xml:space="preserve">For further information contact the Health and Safety Officer </w:t>
            </w:r>
            <w:r w:rsidR="007913FB">
              <w:rPr>
                <w:rFonts w:ascii="Verdana" w:hAnsi="Verdana" w:cs="Arial"/>
                <w:color w:val="000000"/>
                <w:lang w:eastAsia="en-GB"/>
              </w:rPr>
              <w:t xml:space="preserve">at: </w:t>
            </w:r>
            <w:hyperlink r:id="rId7" w:history="1">
              <w:r w:rsidR="007913FB" w:rsidRPr="009A6978">
                <w:rPr>
                  <w:rStyle w:val="Hyperlink"/>
                  <w:rFonts w:ascii="Verdana" w:hAnsi="Verdana" w:cs="Arial"/>
                  <w:lang w:eastAsia="en-GB"/>
                </w:rPr>
                <w:t>healthandsafety@mssociety.org.uk</w:t>
              </w:r>
            </w:hyperlink>
          </w:p>
        </w:tc>
      </w:tr>
    </w:tbl>
    <w:p w:rsidR="00B13977" w:rsidRDefault="00B13977" w:rsidP="007913FB">
      <w:pPr>
        <w:ind w:right="-188"/>
        <w:rPr>
          <w:rFonts w:ascii="Verdana" w:hAnsi="Verdana"/>
          <w:sz w:val="24"/>
          <w:szCs w:val="24"/>
        </w:rPr>
      </w:pPr>
    </w:p>
    <w:sectPr w:rsidR="00B13977" w:rsidSect="00144C4D">
      <w:headerReference w:type="default" r:id="rId8"/>
      <w:footerReference w:type="default" r:id="rId9"/>
      <w:pgSz w:w="11906" w:h="16838"/>
      <w:pgMar w:top="1985" w:right="1440" w:bottom="993" w:left="1440" w:header="708" w:footer="4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BB4" w:rsidRDefault="00E10BB4" w:rsidP="00E10BB4">
      <w:pPr>
        <w:spacing w:after="0" w:line="240" w:lineRule="auto"/>
      </w:pPr>
      <w:r>
        <w:separator/>
      </w:r>
    </w:p>
  </w:endnote>
  <w:endnote w:type="continuationSeparator" w:id="0">
    <w:p w:rsidR="00E10BB4" w:rsidRDefault="00E10BB4" w:rsidP="00E10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765F" w:rsidRPr="00BF39AB" w:rsidRDefault="000A765F" w:rsidP="000A765F">
    <w:pPr>
      <w:pStyle w:val="Footer"/>
      <w:pBdr>
        <w:top w:val="single" w:sz="12" w:space="1" w:color="F79646"/>
      </w:pBdr>
      <w:tabs>
        <w:tab w:val="clear" w:pos="4513"/>
        <w:tab w:val="clear" w:pos="9026"/>
        <w:tab w:val="center" w:pos="4678"/>
        <w:tab w:val="right" w:pos="9639"/>
        <w:tab w:val="right" w:pos="14175"/>
      </w:tabs>
      <w:ind w:left="-284" w:right="-613"/>
      <w:rPr>
        <w:rFonts w:ascii="Verdana" w:hAnsi="Verdana" w:cs="Arial"/>
        <w:sz w:val="18"/>
        <w:szCs w:val="18"/>
        <w:lang w:eastAsia="en-GB"/>
      </w:rPr>
    </w:pPr>
    <w:r>
      <w:rPr>
        <w:rFonts w:ascii="Verdana" w:hAnsi="Verdana" w:cs="Arial"/>
        <w:sz w:val="18"/>
        <w:szCs w:val="18"/>
      </w:rPr>
      <w:t>JD Rev 8</w:t>
    </w:r>
    <w:r>
      <w:rPr>
        <w:rFonts w:ascii="Verdana" w:hAnsi="Verdana" w:cs="Arial"/>
        <w:sz w:val="18"/>
        <w:szCs w:val="18"/>
      </w:rPr>
      <w:tab/>
      <w:t>July 2021</w:t>
    </w:r>
    <w:r>
      <w:rPr>
        <w:rFonts w:ascii="Verdana" w:hAnsi="Verdana" w:cs="Arial"/>
        <w:sz w:val="18"/>
        <w:szCs w:val="18"/>
      </w:rPr>
      <w:tab/>
      <w:t xml:space="preserve"> Page </w:t>
    </w:r>
    <w:r>
      <w:rPr>
        <w:rFonts w:ascii="Verdana" w:hAnsi="Verdana" w:cs="Arial"/>
        <w:sz w:val="18"/>
        <w:szCs w:val="18"/>
      </w:rPr>
      <w:fldChar w:fldCharType="begin"/>
    </w:r>
    <w:r>
      <w:rPr>
        <w:rFonts w:ascii="Verdana" w:hAnsi="Verdana" w:cs="Arial"/>
        <w:sz w:val="18"/>
        <w:szCs w:val="18"/>
      </w:rPr>
      <w:instrText xml:space="preserve"> PAGE   \* MERGEFORMAT </w:instrText>
    </w:r>
    <w:r>
      <w:rPr>
        <w:rFonts w:ascii="Verdana" w:hAnsi="Verdana" w:cs="Arial"/>
        <w:sz w:val="18"/>
        <w:szCs w:val="18"/>
      </w:rPr>
      <w:fldChar w:fldCharType="separate"/>
    </w:r>
    <w:r w:rsidR="007A72B9">
      <w:rPr>
        <w:rFonts w:ascii="Verdana" w:hAnsi="Verdana" w:cs="Arial"/>
        <w:noProof/>
        <w:sz w:val="18"/>
        <w:szCs w:val="18"/>
      </w:rPr>
      <w:t>1</w:t>
    </w:r>
    <w:r>
      <w:rPr>
        <w:rFonts w:ascii="Verdana" w:hAnsi="Verdana" w:cs="Arial"/>
        <w:noProof/>
        <w:sz w:val="18"/>
        <w:szCs w:val="18"/>
      </w:rPr>
      <w:fldChar w:fldCharType="end"/>
    </w:r>
  </w:p>
  <w:p w:rsidR="008F15CD" w:rsidRDefault="008F1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BB4" w:rsidRDefault="00E10BB4" w:rsidP="00E10BB4">
      <w:pPr>
        <w:spacing w:after="0" w:line="240" w:lineRule="auto"/>
      </w:pPr>
      <w:r>
        <w:separator/>
      </w:r>
    </w:p>
  </w:footnote>
  <w:footnote w:type="continuationSeparator" w:id="0">
    <w:p w:rsidR="00E10BB4" w:rsidRDefault="00E10BB4" w:rsidP="00E10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69D" w:rsidRDefault="00687838" w:rsidP="007913FB">
    <w:pPr>
      <w:pStyle w:val="Header"/>
      <w:tabs>
        <w:tab w:val="clear" w:pos="9026"/>
      </w:tabs>
      <w:ind w:right="-613"/>
      <w:jc w:val="right"/>
    </w:pPr>
    <w:r>
      <w:rPr>
        <w:rFonts w:eastAsia="Calibri" w:cs="Arial"/>
        <w:noProof/>
        <w:lang w:eastAsia="en-GB"/>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474345</wp:posOffset>
              </wp:positionV>
              <wp:extent cx="2505075" cy="219075"/>
              <wp:effectExtent l="0" t="0" r="28575" b="2857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219075"/>
                      </a:xfrm>
                      <a:prstGeom prst="rect">
                        <a:avLst/>
                      </a:prstGeom>
                      <a:solidFill>
                        <a:srgbClr val="FFFFFF"/>
                      </a:solidFill>
                      <a:ln w="9525">
                        <a:solidFill>
                          <a:srgbClr val="000000"/>
                        </a:solidFill>
                        <a:miter lim="800000"/>
                        <a:headEnd/>
                        <a:tailEnd/>
                      </a:ln>
                    </wps:spPr>
                    <wps:txbx>
                      <w:txbxContent>
                        <w:p w:rsidR="00B753BE" w:rsidRPr="00144C4D" w:rsidRDefault="00B753BE" w:rsidP="00687838">
                          <w:pPr>
                            <w:pStyle w:val="Header"/>
                            <w:tabs>
                              <w:tab w:val="clear" w:pos="4513"/>
                              <w:tab w:val="center" w:pos="2694"/>
                            </w:tabs>
                            <w:ind w:right="-78"/>
                            <w:rPr>
                              <w:rFonts w:ascii="Verdana" w:hAnsi="Verdana" w:cs="Arial"/>
                              <w:b/>
                              <w:bCs/>
                              <w:color w:val="000000"/>
                              <w:sz w:val="20"/>
                              <w:szCs w:val="20"/>
                            </w:rPr>
                          </w:pPr>
                          <w:r w:rsidRPr="00144C4D">
                            <w:rPr>
                              <w:rFonts w:ascii="Verdana" w:hAnsi="Verdana" w:cs="Arial"/>
                              <w:b/>
                              <w:bCs/>
                              <w:sz w:val="20"/>
                              <w:szCs w:val="20"/>
                            </w:rPr>
                            <w:t>Information Document HSV: 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21pt;margin-top:37.35pt;width:197.25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">
              <v:textbox>
                <w:txbxContent>
                  <w:p w:rsidR="00B753BE" w:rsidRPr="00144C4D" w:rsidRDefault="00B753BE" w:rsidP="00687838">
                    <w:pPr>
                      <w:pStyle w:val="Header"/>
                      <w:tabs>
                        <w:tab w:val="clear" w:pos="4513"/>
                        <w:tab w:val="center" w:pos="2694"/>
                      </w:tabs>
                      <w:ind w:right="-78"/>
                      <w:rPr>
                        <w:rFonts w:ascii="Verdana" w:hAnsi="Verdana" w:cs="Arial"/>
                        <w:b/>
                        <w:bCs/>
                        <w:color w:val="000000"/>
                        <w:sz w:val="20"/>
                        <w:szCs w:val="20"/>
                      </w:rPr>
                    </w:pPr>
                    <w:r w:rsidRPr="00144C4D">
                      <w:rPr>
                        <w:rFonts w:ascii="Verdana" w:hAnsi="Verdana" w:cs="Arial"/>
                        <w:b/>
                        <w:bCs/>
                        <w:sz w:val="20"/>
                        <w:szCs w:val="20"/>
                      </w:rPr>
                      <w:t>Information Document HSV: 021</w:t>
                    </w:r>
                  </w:p>
                </w:txbxContent>
              </v:textbox>
              <w10:wrap type="square"/>
            </v:shape>
          </w:pict>
        </mc:Fallback>
      </mc:AlternateContent>
    </w:r>
    <w:r w:rsidR="00144C4D" w:rsidRPr="00CD27C5">
      <w:rPr>
        <w:noProof/>
        <w:lang w:eastAsia="en-GB"/>
      </w:rPr>
      <w:drawing>
        <wp:inline distT="0" distB="0" distL="0" distR="0">
          <wp:extent cx="1219200" cy="752475"/>
          <wp:effectExtent l="0" t="0" r="0" b="9525"/>
          <wp:docPr id="10" name="Picture 10" descr="MSS-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S-logo-or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7524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06E3F"/>
    <w:multiLevelType w:val="hybridMultilevel"/>
    <w:tmpl w:val="89AE4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CD69FB"/>
    <w:multiLevelType w:val="hybridMultilevel"/>
    <w:tmpl w:val="FBF2178C"/>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 w15:restartNumberingAfterBreak="0">
    <w:nsid w:val="1D113A0A"/>
    <w:multiLevelType w:val="hybridMultilevel"/>
    <w:tmpl w:val="0F3A66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393A47"/>
    <w:multiLevelType w:val="hybridMultilevel"/>
    <w:tmpl w:val="0A56F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90897"/>
    <w:multiLevelType w:val="hybridMultilevel"/>
    <w:tmpl w:val="97B6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C85A69"/>
    <w:multiLevelType w:val="hybridMultilevel"/>
    <w:tmpl w:val="79147A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8A338BE"/>
    <w:multiLevelType w:val="hybridMultilevel"/>
    <w:tmpl w:val="361ADED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BB0AA8"/>
    <w:multiLevelType w:val="hybridMultilevel"/>
    <w:tmpl w:val="791E120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0A8495D"/>
    <w:multiLevelType w:val="hybridMultilevel"/>
    <w:tmpl w:val="587AA8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61755E"/>
    <w:multiLevelType w:val="hybridMultilevel"/>
    <w:tmpl w:val="B0A05F9E"/>
    <w:lvl w:ilvl="0" w:tplc="08090001">
      <w:start w:val="1"/>
      <w:numFmt w:val="bullet"/>
      <w:lvlText w:val=""/>
      <w:lvlJc w:val="left"/>
      <w:pPr>
        <w:ind w:left="221" w:hanging="360"/>
      </w:pPr>
      <w:rPr>
        <w:rFonts w:ascii="Symbol" w:hAnsi="Symbol" w:hint="default"/>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10" w15:restartNumberingAfterBreak="0">
    <w:nsid w:val="3A516909"/>
    <w:multiLevelType w:val="hybridMultilevel"/>
    <w:tmpl w:val="BBAC344A"/>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1" w15:restartNumberingAfterBreak="0">
    <w:nsid w:val="3D854B29"/>
    <w:multiLevelType w:val="hybridMultilevel"/>
    <w:tmpl w:val="75BE7520"/>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12" w15:restartNumberingAfterBreak="0">
    <w:nsid w:val="42FE4105"/>
    <w:multiLevelType w:val="hybridMultilevel"/>
    <w:tmpl w:val="4E36C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135F3F"/>
    <w:multiLevelType w:val="hybridMultilevel"/>
    <w:tmpl w:val="D360AD34"/>
    <w:lvl w:ilvl="0" w:tplc="08090001">
      <w:start w:val="1"/>
      <w:numFmt w:val="bullet"/>
      <w:lvlText w:val=""/>
      <w:lvlJc w:val="left"/>
      <w:pPr>
        <w:tabs>
          <w:tab w:val="num" w:pos="780"/>
        </w:tabs>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14" w15:restartNumberingAfterBreak="0">
    <w:nsid w:val="48D12D57"/>
    <w:multiLevelType w:val="hybridMultilevel"/>
    <w:tmpl w:val="981E1E12"/>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58712D29"/>
    <w:multiLevelType w:val="hybridMultilevel"/>
    <w:tmpl w:val="296C92B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6895C36"/>
    <w:multiLevelType w:val="hybridMultilevel"/>
    <w:tmpl w:val="BD32C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712779"/>
    <w:multiLevelType w:val="hybridMultilevel"/>
    <w:tmpl w:val="07349062"/>
    <w:lvl w:ilvl="0" w:tplc="08090001">
      <w:start w:val="1"/>
      <w:numFmt w:val="bullet"/>
      <w:lvlText w:val=""/>
      <w:lvlJc w:val="left"/>
      <w:pPr>
        <w:ind w:left="221" w:hanging="360"/>
      </w:pPr>
      <w:rPr>
        <w:rFonts w:ascii="Symbol" w:hAnsi="Symbol" w:hint="default"/>
      </w:rPr>
    </w:lvl>
    <w:lvl w:ilvl="1" w:tplc="08090003" w:tentative="1">
      <w:start w:val="1"/>
      <w:numFmt w:val="bullet"/>
      <w:lvlText w:val="o"/>
      <w:lvlJc w:val="left"/>
      <w:pPr>
        <w:ind w:left="941" w:hanging="360"/>
      </w:pPr>
      <w:rPr>
        <w:rFonts w:ascii="Courier New" w:hAnsi="Courier New" w:cs="Courier New" w:hint="default"/>
      </w:rPr>
    </w:lvl>
    <w:lvl w:ilvl="2" w:tplc="08090005" w:tentative="1">
      <w:start w:val="1"/>
      <w:numFmt w:val="bullet"/>
      <w:lvlText w:val=""/>
      <w:lvlJc w:val="left"/>
      <w:pPr>
        <w:ind w:left="1661" w:hanging="360"/>
      </w:pPr>
      <w:rPr>
        <w:rFonts w:ascii="Wingdings" w:hAnsi="Wingdings" w:hint="default"/>
      </w:rPr>
    </w:lvl>
    <w:lvl w:ilvl="3" w:tplc="08090001" w:tentative="1">
      <w:start w:val="1"/>
      <w:numFmt w:val="bullet"/>
      <w:lvlText w:val=""/>
      <w:lvlJc w:val="left"/>
      <w:pPr>
        <w:ind w:left="2381" w:hanging="360"/>
      </w:pPr>
      <w:rPr>
        <w:rFonts w:ascii="Symbol" w:hAnsi="Symbol" w:hint="default"/>
      </w:rPr>
    </w:lvl>
    <w:lvl w:ilvl="4" w:tplc="08090003" w:tentative="1">
      <w:start w:val="1"/>
      <w:numFmt w:val="bullet"/>
      <w:lvlText w:val="o"/>
      <w:lvlJc w:val="left"/>
      <w:pPr>
        <w:ind w:left="3101" w:hanging="360"/>
      </w:pPr>
      <w:rPr>
        <w:rFonts w:ascii="Courier New" w:hAnsi="Courier New" w:cs="Courier New" w:hint="default"/>
      </w:rPr>
    </w:lvl>
    <w:lvl w:ilvl="5" w:tplc="08090005" w:tentative="1">
      <w:start w:val="1"/>
      <w:numFmt w:val="bullet"/>
      <w:lvlText w:val=""/>
      <w:lvlJc w:val="left"/>
      <w:pPr>
        <w:ind w:left="3821" w:hanging="360"/>
      </w:pPr>
      <w:rPr>
        <w:rFonts w:ascii="Wingdings" w:hAnsi="Wingdings" w:hint="default"/>
      </w:rPr>
    </w:lvl>
    <w:lvl w:ilvl="6" w:tplc="08090001" w:tentative="1">
      <w:start w:val="1"/>
      <w:numFmt w:val="bullet"/>
      <w:lvlText w:val=""/>
      <w:lvlJc w:val="left"/>
      <w:pPr>
        <w:ind w:left="4541" w:hanging="360"/>
      </w:pPr>
      <w:rPr>
        <w:rFonts w:ascii="Symbol" w:hAnsi="Symbol" w:hint="default"/>
      </w:rPr>
    </w:lvl>
    <w:lvl w:ilvl="7" w:tplc="08090003" w:tentative="1">
      <w:start w:val="1"/>
      <w:numFmt w:val="bullet"/>
      <w:lvlText w:val="o"/>
      <w:lvlJc w:val="left"/>
      <w:pPr>
        <w:ind w:left="5261" w:hanging="360"/>
      </w:pPr>
      <w:rPr>
        <w:rFonts w:ascii="Courier New" w:hAnsi="Courier New" w:cs="Courier New" w:hint="default"/>
      </w:rPr>
    </w:lvl>
    <w:lvl w:ilvl="8" w:tplc="08090005" w:tentative="1">
      <w:start w:val="1"/>
      <w:numFmt w:val="bullet"/>
      <w:lvlText w:val=""/>
      <w:lvlJc w:val="left"/>
      <w:pPr>
        <w:ind w:left="5981" w:hanging="360"/>
      </w:pPr>
      <w:rPr>
        <w:rFonts w:ascii="Wingdings" w:hAnsi="Wingdings" w:hint="default"/>
      </w:rPr>
    </w:lvl>
  </w:abstractNum>
  <w:abstractNum w:abstractNumId="18" w15:restartNumberingAfterBreak="0">
    <w:nsid w:val="7904520C"/>
    <w:multiLevelType w:val="hybridMultilevel"/>
    <w:tmpl w:val="A02E8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CBB5B4C"/>
    <w:multiLevelType w:val="hybridMultilevel"/>
    <w:tmpl w:val="B4D621D4"/>
    <w:lvl w:ilvl="0" w:tplc="08090001">
      <w:start w:val="1"/>
      <w:numFmt w:val="bullet"/>
      <w:lvlText w:val=""/>
      <w:lvlJc w:val="left"/>
      <w:pPr>
        <w:tabs>
          <w:tab w:val="num" w:pos="2520"/>
        </w:tabs>
        <w:ind w:left="2520" w:hanging="360"/>
      </w:pPr>
      <w:rPr>
        <w:rFonts w:ascii="Symbol" w:hAnsi="Symbol" w:cs="Symbol" w:hint="default"/>
      </w:rPr>
    </w:lvl>
    <w:lvl w:ilvl="1" w:tplc="08090003">
      <w:start w:val="1"/>
      <w:numFmt w:val="bullet"/>
      <w:lvlText w:val="o"/>
      <w:lvlJc w:val="left"/>
      <w:pPr>
        <w:tabs>
          <w:tab w:val="num" w:pos="3240"/>
        </w:tabs>
        <w:ind w:left="3240" w:hanging="360"/>
      </w:pPr>
      <w:rPr>
        <w:rFonts w:ascii="Courier New" w:hAnsi="Courier New" w:cs="Courier New" w:hint="default"/>
      </w:rPr>
    </w:lvl>
    <w:lvl w:ilvl="2" w:tplc="08090005">
      <w:start w:val="1"/>
      <w:numFmt w:val="bullet"/>
      <w:lvlText w:val=""/>
      <w:lvlJc w:val="left"/>
      <w:pPr>
        <w:tabs>
          <w:tab w:val="num" w:pos="3960"/>
        </w:tabs>
        <w:ind w:left="3960" w:hanging="360"/>
      </w:pPr>
      <w:rPr>
        <w:rFonts w:ascii="Wingdings" w:hAnsi="Wingdings" w:cs="Wingdings" w:hint="default"/>
      </w:rPr>
    </w:lvl>
    <w:lvl w:ilvl="3" w:tplc="08090001">
      <w:start w:val="1"/>
      <w:numFmt w:val="bullet"/>
      <w:lvlText w:val=""/>
      <w:lvlJc w:val="left"/>
      <w:pPr>
        <w:tabs>
          <w:tab w:val="num" w:pos="4680"/>
        </w:tabs>
        <w:ind w:left="4680" w:hanging="360"/>
      </w:pPr>
      <w:rPr>
        <w:rFonts w:ascii="Symbol" w:hAnsi="Symbol" w:cs="Symbol" w:hint="default"/>
      </w:rPr>
    </w:lvl>
    <w:lvl w:ilvl="4" w:tplc="08090003">
      <w:start w:val="1"/>
      <w:numFmt w:val="bullet"/>
      <w:lvlText w:val="o"/>
      <w:lvlJc w:val="left"/>
      <w:pPr>
        <w:tabs>
          <w:tab w:val="num" w:pos="5400"/>
        </w:tabs>
        <w:ind w:left="5400" w:hanging="360"/>
      </w:pPr>
      <w:rPr>
        <w:rFonts w:ascii="Courier New" w:hAnsi="Courier New" w:cs="Courier New" w:hint="default"/>
      </w:rPr>
    </w:lvl>
    <w:lvl w:ilvl="5" w:tplc="08090005">
      <w:start w:val="1"/>
      <w:numFmt w:val="bullet"/>
      <w:lvlText w:val=""/>
      <w:lvlJc w:val="left"/>
      <w:pPr>
        <w:tabs>
          <w:tab w:val="num" w:pos="6120"/>
        </w:tabs>
        <w:ind w:left="6120" w:hanging="360"/>
      </w:pPr>
      <w:rPr>
        <w:rFonts w:ascii="Wingdings" w:hAnsi="Wingdings" w:cs="Wingdings" w:hint="default"/>
      </w:rPr>
    </w:lvl>
    <w:lvl w:ilvl="6" w:tplc="08090001">
      <w:start w:val="1"/>
      <w:numFmt w:val="bullet"/>
      <w:lvlText w:val=""/>
      <w:lvlJc w:val="left"/>
      <w:pPr>
        <w:tabs>
          <w:tab w:val="num" w:pos="6840"/>
        </w:tabs>
        <w:ind w:left="6840" w:hanging="360"/>
      </w:pPr>
      <w:rPr>
        <w:rFonts w:ascii="Symbol" w:hAnsi="Symbol" w:cs="Symbol" w:hint="default"/>
      </w:rPr>
    </w:lvl>
    <w:lvl w:ilvl="7" w:tplc="08090003">
      <w:start w:val="1"/>
      <w:numFmt w:val="bullet"/>
      <w:lvlText w:val="o"/>
      <w:lvlJc w:val="left"/>
      <w:pPr>
        <w:tabs>
          <w:tab w:val="num" w:pos="7560"/>
        </w:tabs>
        <w:ind w:left="7560" w:hanging="360"/>
      </w:pPr>
      <w:rPr>
        <w:rFonts w:ascii="Courier New" w:hAnsi="Courier New" w:cs="Courier New" w:hint="default"/>
      </w:rPr>
    </w:lvl>
    <w:lvl w:ilvl="8" w:tplc="08090005">
      <w:start w:val="1"/>
      <w:numFmt w:val="bullet"/>
      <w:lvlText w:val=""/>
      <w:lvlJc w:val="left"/>
      <w:pPr>
        <w:tabs>
          <w:tab w:val="num" w:pos="8280"/>
        </w:tabs>
        <w:ind w:left="8280" w:hanging="360"/>
      </w:pPr>
      <w:rPr>
        <w:rFonts w:ascii="Wingdings" w:hAnsi="Wingdings" w:cs="Wingdings" w:hint="default"/>
      </w:rPr>
    </w:lvl>
  </w:abstractNum>
  <w:abstractNum w:abstractNumId="20" w15:restartNumberingAfterBreak="0">
    <w:nsid w:val="7CBF7005"/>
    <w:multiLevelType w:val="hybridMultilevel"/>
    <w:tmpl w:val="B0EE22F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6"/>
  </w:num>
  <w:num w:numId="2">
    <w:abstractNumId w:val="4"/>
  </w:num>
  <w:num w:numId="3">
    <w:abstractNumId w:val="19"/>
  </w:num>
  <w:num w:numId="4">
    <w:abstractNumId w:val="14"/>
  </w:num>
  <w:num w:numId="5">
    <w:abstractNumId w:val="15"/>
  </w:num>
  <w:num w:numId="6">
    <w:abstractNumId w:val="13"/>
  </w:num>
  <w:num w:numId="7">
    <w:abstractNumId w:val="7"/>
  </w:num>
  <w:num w:numId="8">
    <w:abstractNumId w:val="20"/>
  </w:num>
  <w:num w:numId="9">
    <w:abstractNumId w:val="5"/>
  </w:num>
  <w:num w:numId="10">
    <w:abstractNumId w:val="18"/>
  </w:num>
  <w:num w:numId="11">
    <w:abstractNumId w:val="0"/>
  </w:num>
  <w:num w:numId="12">
    <w:abstractNumId w:val="2"/>
  </w:num>
  <w:num w:numId="13">
    <w:abstractNumId w:val="3"/>
  </w:num>
  <w:num w:numId="14">
    <w:abstractNumId w:val="9"/>
  </w:num>
  <w:num w:numId="15">
    <w:abstractNumId w:val="17"/>
  </w:num>
  <w:num w:numId="16">
    <w:abstractNumId w:val="8"/>
  </w:num>
  <w:num w:numId="17">
    <w:abstractNumId w:val="6"/>
  </w:num>
  <w:num w:numId="18">
    <w:abstractNumId w:val="1"/>
  </w:num>
  <w:num w:numId="19">
    <w:abstractNumId w:val="11"/>
  </w:num>
  <w:num w:numId="20">
    <w:abstractNumId w:val="12"/>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44"/>
    <w:rsid w:val="00005656"/>
    <w:rsid w:val="000A765F"/>
    <w:rsid w:val="00144C4D"/>
    <w:rsid w:val="00147323"/>
    <w:rsid w:val="00150E60"/>
    <w:rsid w:val="00176D9C"/>
    <w:rsid w:val="001773CC"/>
    <w:rsid w:val="00185843"/>
    <w:rsid w:val="00193FF0"/>
    <w:rsid w:val="001D2218"/>
    <w:rsid w:val="001F3D73"/>
    <w:rsid w:val="00242CE7"/>
    <w:rsid w:val="00267753"/>
    <w:rsid w:val="002B2DA6"/>
    <w:rsid w:val="002E318F"/>
    <w:rsid w:val="00425CC9"/>
    <w:rsid w:val="0049642D"/>
    <w:rsid w:val="004A5770"/>
    <w:rsid w:val="004C05AB"/>
    <w:rsid w:val="004E2A63"/>
    <w:rsid w:val="00687838"/>
    <w:rsid w:val="00697C3F"/>
    <w:rsid w:val="006E2AAD"/>
    <w:rsid w:val="006E669D"/>
    <w:rsid w:val="00775BBF"/>
    <w:rsid w:val="00787BC9"/>
    <w:rsid w:val="007913FB"/>
    <w:rsid w:val="007A72B9"/>
    <w:rsid w:val="007F4334"/>
    <w:rsid w:val="008F15CD"/>
    <w:rsid w:val="00983D9C"/>
    <w:rsid w:val="009F02E2"/>
    <w:rsid w:val="00A21D2F"/>
    <w:rsid w:val="00A8574F"/>
    <w:rsid w:val="00A972AF"/>
    <w:rsid w:val="00AD018D"/>
    <w:rsid w:val="00AF0B18"/>
    <w:rsid w:val="00B13977"/>
    <w:rsid w:val="00B426E7"/>
    <w:rsid w:val="00B753BE"/>
    <w:rsid w:val="00E10BB4"/>
    <w:rsid w:val="00E37819"/>
    <w:rsid w:val="00F2477A"/>
    <w:rsid w:val="00FA6DCF"/>
    <w:rsid w:val="00FD0544"/>
    <w:rsid w:val="00FD0C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8214132-BE45-4611-A476-B44F79FA7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2AF"/>
    <w:pPr>
      <w:ind w:left="720"/>
      <w:contextualSpacing/>
    </w:pPr>
  </w:style>
  <w:style w:type="paragraph" w:styleId="Header">
    <w:name w:val="header"/>
    <w:basedOn w:val="Normal"/>
    <w:link w:val="HeaderChar"/>
    <w:uiPriority w:val="99"/>
    <w:unhideWhenUsed/>
    <w:rsid w:val="006E6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69D"/>
  </w:style>
  <w:style w:type="paragraph" w:styleId="Footer">
    <w:name w:val="footer"/>
    <w:basedOn w:val="Normal"/>
    <w:link w:val="FooterChar"/>
    <w:uiPriority w:val="99"/>
    <w:unhideWhenUsed/>
    <w:rsid w:val="006E6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69D"/>
  </w:style>
  <w:style w:type="character" w:styleId="PageNumber">
    <w:name w:val="page number"/>
    <w:basedOn w:val="DefaultParagraphFont"/>
    <w:uiPriority w:val="99"/>
    <w:rsid w:val="008F15CD"/>
  </w:style>
  <w:style w:type="paragraph" w:styleId="BalloonText">
    <w:name w:val="Balloon Text"/>
    <w:basedOn w:val="Normal"/>
    <w:link w:val="BalloonTextChar"/>
    <w:uiPriority w:val="99"/>
    <w:semiHidden/>
    <w:unhideWhenUsed/>
    <w:rsid w:val="001473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323"/>
    <w:rPr>
      <w:rFonts w:ascii="Segoe UI" w:hAnsi="Segoe UI" w:cs="Segoe UI"/>
      <w:sz w:val="18"/>
      <w:szCs w:val="18"/>
    </w:rPr>
  </w:style>
  <w:style w:type="character" w:styleId="Hyperlink">
    <w:name w:val="Hyperlink"/>
    <w:rsid w:val="006878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ealthandsafety@ms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MS Society</Company>
  <LinksUpToDate>false</LinksUpToDate>
  <CharactersWithSpaces>5980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Isla</dc:creator>
  <cp:keywords/>
  <dc:description/>
  <cp:lastModifiedBy>Jo Duffy</cp:lastModifiedBy>
  <cp:revision>7</cp:revision>
  <cp:lastPrinted>2021-07-23T09:04:00Z</cp:lastPrinted>
  <dcterms:created xsi:type="dcterms:W3CDTF">2021-07-23T08:45:00Z</dcterms:created>
  <dcterms:modified xsi:type="dcterms:W3CDTF">2021-07-28T16:13:00Z</dcterms:modified>
</cp:coreProperties>
</file>