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1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90"/>
        <w:gridCol w:w="705"/>
        <w:gridCol w:w="954"/>
        <w:gridCol w:w="679"/>
        <w:gridCol w:w="303"/>
        <w:gridCol w:w="1156"/>
        <w:gridCol w:w="289"/>
        <w:gridCol w:w="139"/>
        <w:gridCol w:w="436"/>
        <w:gridCol w:w="795"/>
        <w:gridCol w:w="1653"/>
        <w:gridCol w:w="1295"/>
        <w:gridCol w:w="1592"/>
        <w:gridCol w:w="280"/>
        <w:gridCol w:w="861"/>
        <w:gridCol w:w="526"/>
        <w:gridCol w:w="624"/>
        <w:gridCol w:w="922"/>
      </w:tblGrid>
      <w:tr w:rsidR="00045BA7" w:rsidRPr="007521E1" w:rsidTr="00045BA7">
        <w:trPr>
          <w:trHeight w:val="114"/>
        </w:trPr>
        <w:tc>
          <w:tcPr>
            <w:tcW w:w="398" w:type="pct"/>
            <w:shd w:val="clear" w:color="auto" w:fill="F7A17A"/>
            <w:vAlign w:val="center"/>
          </w:tcPr>
          <w:p w:rsidR="00045BA7" w:rsidRPr="007521E1" w:rsidRDefault="00A72F04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Shop</w:t>
            </w:r>
            <w:r w:rsidR="00045BA7">
              <w:rPr>
                <w:rFonts w:ascii="Verdana" w:hAnsi="Verdana" w:cs="Arial"/>
                <w:sz w:val="22"/>
                <w:szCs w:val="22"/>
              </w:rPr>
              <w:t>:</w:t>
            </w:r>
            <w:r w:rsidR="00045BA7" w:rsidRPr="007521E1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  <w:tc>
          <w:tcPr>
            <w:tcW w:w="1493" w:type="pct"/>
            <w:gridSpan w:val="8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6" w:type="pct"/>
            <w:gridSpan w:val="2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Address:</w:t>
            </w:r>
          </w:p>
        </w:tc>
        <w:tc>
          <w:tcPr>
            <w:tcW w:w="2683" w:type="pct"/>
            <w:gridSpan w:val="8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45BA7" w:rsidRPr="007521E1" w:rsidTr="00045BA7">
        <w:tc>
          <w:tcPr>
            <w:tcW w:w="1843" w:type="pct"/>
            <w:gridSpan w:val="8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Name of person completing risk assessment:</w:t>
            </w:r>
          </w:p>
        </w:tc>
        <w:tc>
          <w:tcPr>
            <w:tcW w:w="2045" w:type="pct"/>
            <w:gridSpan w:val="6"/>
            <w:vAlign w:val="center"/>
          </w:tcPr>
          <w:p w:rsidR="00045BA7" w:rsidRPr="006335F7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77" w:type="pct"/>
            <w:gridSpan w:val="3"/>
            <w:shd w:val="clear" w:color="auto" w:fill="F7A17A"/>
            <w:vAlign w:val="center"/>
          </w:tcPr>
          <w:p w:rsidR="00045BA7" w:rsidRPr="00181325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181325">
              <w:rPr>
                <w:rFonts w:ascii="Verdana" w:hAnsi="Verdana" w:cs="Arial"/>
                <w:sz w:val="22"/>
                <w:szCs w:val="22"/>
              </w:rPr>
              <w:t>Date of RA:</w:t>
            </w:r>
          </w:p>
        </w:tc>
        <w:tc>
          <w:tcPr>
            <w:tcW w:w="535" w:type="pct"/>
            <w:gridSpan w:val="2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45BA7" w:rsidRPr="007521E1" w:rsidTr="00045BA7">
        <w:tc>
          <w:tcPr>
            <w:tcW w:w="1343" w:type="pct"/>
            <w:gridSpan w:val="6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 xml:space="preserve">Description of </w:t>
            </w:r>
            <w:r>
              <w:rPr>
                <w:rFonts w:ascii="Verdana" w:hAnsi="Verdana" w:cs="Arial"/>
                <w:sz w:val="22"/>
                <w:szCs w:val="22"/>
              </w:rPr>
              <w:t>Risk assessment</w:t>
            </w:r>
            <w:r w:rsidRPr="007521E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3657" w:type="pct"/>
            <w:gridSpan w:val="13"/>
            <w:vAlign w:val="center"/>
          </w:tcPr>
          <w:p w:rsidR="00045BA7" w:rsidRPr="007521E1" w:rsidRDefault="00045BA7" w:rsidP="00FB4CBF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8B35AD">
              <w:rPr>
                <w:rFonts w:ascii="Verdana" w:hAnsi="Verdana" w:cs="Arial"/>
                <w:sz w:val="22"/>
                <w:szCs w:val="22"/>
              </w:rPr>
              <w:t xml:space="preserve">To reduce the likelihood </w:t>
            </w:r>
            <w:r w:rsidR="00FB4CBF">
              <w:rPr>
                <w:rFonts w:ascii="Verdana" w:hAnsi="Verdana" w:cs="Arial"/>
                <w:sz w:val="22"/>
                <w:szCs w:val="22"/>
              </w:rPr>
              <w:t>of someone becoming injured</w:t>
            </w:r>
            <w:r w:rsidR="00A1091D">
              <w:rPr>
                <w:rFonts w:ascii="Verdana" w:hAnsi="Verdana" w:cs="Arial"/>
                <w:sz w:val="22"/>
                <w:szCs w:val="22"/>
              </w:rPr>
              <w:t xml:space="preserve"> or ill</w:t>
            </w:r>
            <w:r w:rsidR="00FB4CBF">
              <w:rPr>
                <w:rFonts w:ascii="Verdana" w:hAnsi="Verdana" w:cs="Arial"/>
                <w:sz w:val="22"/>
                <w:szCs w:val="22"/>
              </w:rPr>
              <w:t xml:space="preserve"> from hazardous substances</w:t>
            </w:r>
          </w:p>
        </w:tc>
      </w:tr>
      <w:tr w:rsidR="00045BA7" w:rsidRPr="007521E1" w:rsidTr="00A149B6">
        <w:tc>
          <w:tcPr>
            <w:tcW w:w="673" w:type="pct"/>
            <w:gridSpan w:val="3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People at Risk:</w:t>
            </w:r>
          </w:p>
        </w:tc>
        <w:tc>
          <w:tcPr>
            <w:tcW w:w="330" w:type="pct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PaMS:</w:t>
            </w:r>
          </w:p>
        </w:tc>
        <w:tc>
          <w:tcPr>
            <w:tcW w:w="235" w:type="pct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  <w:tc>
          <w:tcPr>
            <w:tcW w:w="505" w:type="pct"/>
            <w:gridSpan w:val="2"/>
            <w:shd w:val="clear" w:color="auto" w:fill="F7A17A"/>
            <w:vAlign w:val="center"/>
          </w:tcPr>
          <w:p w:rsidR="00045BA7" w:rsidRPr="007521E1" w:rsidRDefault="00A72F04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Volunteer</w:t>
            </w:r>
            <w:r w:rsidR="00045BA7" w:rsidRPr="007521E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299" w:type="pct"/>
            <w:gridSpan w:val="3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  <w:tc>
          <w:tcPr>
            <w:tcW w:w="847" w:type="pct"/>
            <w:gridSpan w:val="2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Vulnerable person:</w:t>
            </w:r>
          </w:p>
        </w:tc>
        <w:tc>
          <w:tcPr>
            <w:tcW w:w="448" w:type="pct"/>
            <w:vAlign w:val="center"/>
          </w:tcPr>
          <w:p w:rsidR="00045BA7" w:rsidRPr="007521E1" w:rsidRDefault="00DF7F08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  <w:tc>
          <w:tcPr>
            <w:tcW w:w="648" w:type="pct"/>
            <w:gridSpan w:val="2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Lone workers:</w:t>
            </w:r>
          </w:p>
        </w:tc>
        <w:tc>
          <w:tcPr>
            <w:tcW w:w="298" w:type="pct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  <w:tc>
          <w:tcPr>
            <w:tcW w:w="398" w:type="pct"/>
            <w:gridSpan w:val="2"/>
            <w:shd w:val="clear" w:color="auto" w:fill="F7A17A"/>
            <w:vAlign w:val="center"/>
          </w:tcPr>
          <w:p w:rsidR="00045BA7" w:rsidRPr="007521E1" w:rsidRDefault="00A72F04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Public</w:t>
            </w:r>
            <w:r w:rsidR="00045BA7" w:rsidRPr="007521E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319" w:type="pct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</w:tr>
      <w:tr w:rsidR="00674D2B" w:rsidRPr="007521E1" w:rsidTr="00A149B6">
        <w:tc>
          <w:tcPr>
            <w:tcW w:w="429" w:type="pct"/>
            <w:gridSpan w:val="2"/>
            <w:shd w:val="clear" w:color="auto" w:fill="F7A17A"/>
            <w:vAlign w:val="center"/>
          </w:tcPr>
          <w:p w:rsidR="00674D2B" w:rsidRPr="007521E1" w:rsidRDefault="00674D2B" w:rsidP="00E03240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Injuries:</w:t>
            </w:r>
          </w:p>
        </w:tc>
        <w:tc>
          <w:tcPr>
            <w:tcW w:w="4571" w:type="pct"/>
            <w:gridSpan w:val="17"/>
            <w:shd w:val="clear" w:color="auto" w:fill="auto"/>
            <w:vAlign w:val="center"/>
          </w:tcPr>
          <w:p w:rsidR="00674D2B" w:rsidRPr="007521E1" w:rsidRDefault="00674D2B" w:rsidP="00E03240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Anxiety, back/</w:t>
            </w:r>
            <w:r w:rsidRPr="00D8173D">
              <w:rPr>
                <w:rFonts w:ascii="Verdana" w:hAnsi="Verdana" w:cs="Arial"/>
                <w:sz w:val="22"/>
                <w:szCs w:val="22"/>
              </w:rPr>
              <w:t>head problems</w:t>
            </w:r>
            <w:r w:rsidRPr="007521E1">
              <w:rPr>
                <w:rFonts w:ascii="Verdana" w:hAnsi="Verdana" w:cs="Arial"/>
                <w:sz w:val="22"/>
                <w:szCs w:val="22"/>
              </w:rPr>
              <w:t xml:space="preserve">, bruise/cut, burn, choke, </w:t>
            </w:r>
            <w:r w:rsidRPr="00D8173D">
              <w:rPr>
                <w:rFonts w:ascii="Verdana" w:hAnsi="Verdana" w:cs="Arial"/>
                <w:sz w:val="22"/>
                <w:szCs w:val="22"/>
              </w:rPr>
              <w:t>ear problems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007521E1">
              <w:rPr>
                <w:rFonts w:ascii="Verdana" w:hAnsi="Verdana" w:cs="Arial"/>
                <w:sz w:val="22"/>
                <w:szCs w:val="22"/>
              </w:rPr>
              <w:t xml:space="preserve">eye </w:t>
            </w:r>
            <w:r>
              <w:rPr>
                <w:rFonts w:ascii="Verdana" w:hAnsi="Verdana" w:cs="Arial"/>
                <w:sz w:val="22"/>
                <w:szCs w:val="22"/>
              </w:rPr>
              <w:t>problems</w:t>
            </w:r>
            <w:r w:rsidRPr="007521E1">
              <w:rPr>
                <w:rFonts w:ascii="Verdana" w:hAnsi="Verdana" w:cs="Arial"/>
                <w:sz w:val="22"/>
                <w:szCs w:val="22"/>
              </w:rPr>
              <w:t xml:space="preserve">, fatality, fracture,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musculoskeletal issues, </w:t>
            </w:r>
            <w:r w:rsidRPr="007521E1">
              <w:rPr>
                <w:rFonts w:ascii="Verdana" w:hAnsi="Verdana" w:cs="Arial"/>
                <w:sz w:val="22"/>
                <w:szCs w:val="22"/>
              </w:rPr>
              <w:t>puncture wound, sprain/strain, suffocate</w:t>
            </w:r>
          </w:p>
        </w:tc>
      </w:tr>
    </w:tbl>
    <w:p w:rsidR="00674D2B" w:rsidRPr="003E1E21" w:rsidRDefault="00674D2B" w:rsidP="00674D2B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14458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4458"/>
      </w:tblGrid>
      <w:tr w:rsidR="00674D2B" w:rsidRPr="00D21F23" w:rsidTr="000902D3">
        <w:tc>
          <w:tcPr>
            <w:tcW w:w="14458" w:type="dxa"/>
            <w:vAlign w:val="center"/>
          </w:tcPr>
          <w:p w:rsidR="00674D2B" w:rsidRPr="00283C19" w:rsidRDefault="00674D2B" w:rsidP="00DF7F08">
            <w:pPr>
              <w:pStyle w:val="ListParagraph"/>
              <w:spacing w:before="60"/>
              <w:ind w:left="74"/>
              <w:rPr>
                <w:rFonts w:ascii="Verdana" w:hAnsi="Verdana" w:cs="Arial"/>
                <w:color w:val="6E2B62"/>
              </w:rPr>
            </w:pPr>
            <w:r w:rsidRPr="00283C19">
              <w:rPr>
                <w:rFonts w:ascii="Verdana" w:hAnsi="Verdana" w:cs="Arial"/>
                <w:color w:val="6E2B62"/>
                <w:shd w:val="clear" w:color="auto" w:fill="FFFFFF"/>
              </w:rPr>
              <w:t xml:space="preserve">This risk assessment has been developed in line with the </w:t>
            </w:r>
            <w:hyperlink r:id="rId8" w:history="1">
              <w:r w:rsidR="00D704CF" w:rsidRPr="00A1091D">
                <w:rPr>
                  <w:rStyle w:val="Hyperlink"/>
                  <w:rFonts w:ascii="Verdana" w:hAnsi="Verdana" w:cs="Arial"/>
                  <w:color w:val="0000FF"/>
                  <w:shd w:val="clear" w:color="auto" w:fill="FFFFFF"/>
                </w:rPr>
                <w:t>Control of Substances Hazardous to Health Regulations 2002</w:t>
              </w:r>
            </w:hyperlink>
            <w:r w:rsidR="00283C19" w:rsidRPr="00A1091D">
              <w:rPr>
                <w:rFonts w:ascii="Verdana" w:hAnsi="Verdana" w:cs="Arial"/>
                <w:color w:val="0000FF"/>
                <w:shd w:val="clear" w:color="auto" w:fill="FFFFFF"/>
              </w:rPr>
              <w:t>,</w:t>
            </w:r>
            <w:r w:rsidR="00283C19" w:rsidRPr="00283C19">
              <w:rPr>
                <w:rFonts w:ascii="Verdana" w:hAnsi="Verdana" w:cs="Arial"/>
                <w:color w:val="6E2B62"/>
                <w:shd w:val="clear" w:color="auto" w:fill="FFFFFF"/>
              </w:rPr>
              <w:t xml:space="preserve"> G</w:t>
            </w:r>
            <w:r w:rsidR="00283C19" w:rsidRPr="00283C19">
              <w:rPr>
                <w:rFonts w:ascii="Verdana" w:hAnsi="Verdana"/>
                <w:color w:val="6E2B62"/>
              </w:rPr>
              <w:t xml:space="preserve">overnment guidance: </w:t>
            </w:r>
            <w:hyperlink r:id="rId9" w:history="1">
              <w:r w:rsidR="00283C19" w:rsidRPr="00283C19">
                <w:rPr>
                  <w:rStyle w:val="Hyperlink"/>
                  <w:rFonts w:ascii="Verdana" w:hAnsi="Verdana"/>
                  <w:color w:val="0000FF"/>
                </w:rPr>
                <w:t>Working safely during COVID-19 in shops and branches</w:t>
              </w:r>
            </w:hyperlink>
            <w:r w:rsidR="00283C19" w:rsidRPr="00283C19">
              <w:rPr>
                <w:rFonts w:ascii="Verdana" w:hAnsi="Verdana"/>
                <w:color w:val="0000FF"/>
              </w:rPr>
              <w:t xml:space="preserve"> </w:t>
            </w:r>
            <w:r w:rsidR="00283C19" w:rsidRPr="00283C19">
              <w:rPr>
                <w:rFonts w:ascii="Verdana" w:hAnsi="Verdana"/>
                <w:color w:val="6E2B62"/>
              </w:rPr>
              <w:t xml:space="preserve">– last updated 14 July 2021, HSE document: </w:t>
            </w:r>
            <w:hyperlink r:id="rId10" w:history="1">
              <w:r w:rsidR="00283C19" w:rsidRPr="00283C19">
                <w:rPr>
                  <w:rStyle w:val="Hyperlink"/>
                  <w:rFonts w:ascii="Verdana" w:hAnsi="Verdana"/>
                  <w:color w:val="0000FF"/>
                </w:rPr>
                <w:t>Risk assessment during Coronavirus (COVID-19) pandemic</w:t>
              </w:r>
            </w:hyperlink>
            <w:r w:rsidR="00283C19" w:rsidRPr="00283C19">
              <w:rPr>
                <w:rFonts w:ascii="Verdana" w:hAnsi="Verdana"/>
                <w:color w:val="6E2B62"/>
              </w:rPr>
              <w:t xml:space="preserve"> – last updated July 2021 </w:t>
            </w:r>
            <w:r w:rsidRPr="00283C19">
              <w:rPr>
                <w:rFonts w:ascii="Verdana" w:hAnsi="Verdana" w:cs="Arial"/>
                <w:color w:val="6E2B62"/>
                <w:shd w:val="clear" w:color="auto" w:fill="FFFFFF"/>
              </w:rPr>
              <w:t xml:space="preserve">and </w:t>
            </w:r>
            <w:r w:rsidR="003468CB">
              <w:rPr>
                <w:rFonts w:ascii="Verdana" w:hAnsi="Verdana" w:cs="Arial"/>
                <w:color w:val="6E2B62"/>
                <w:shd w:val="clear" w:color="auto" w:fill="FFFFFF"/>
              </w:rPr>
              <w:t xml:space="preserve">other HSE </w:t>
            </w:r>
            <w:r w:rsidRPr="00283C19">
              <w:rPr>
                <w:rFonts w:ascii="Verdana" w:hAnsi="Verdana" w:cs="Arial"/>
                <w:color w:val="6E2B62"/>
                <w:shd w:val="clear" w:color="auto" w:fill="FFFFFF"/>
              </w:rPr>
              <w:t>advice and guidance</w:t>
            </w:r>
            <w:r w:rsidR="003468CB">
              <w:rPr>
                <w:rFonts w:ascii="Verdana" w:hAnsi="Verdana" w:cs="Arial"/>
                <w:color w:val="6E2B62"/>
                <w:shd w:val="clear" w:color="auto" w:fill="FFFFFF"/>
              </w:rPr>
              <w:t>.</w:t>
            </w:r>
          </w:p>
        </w:tc>
      </w:tr>
    </w:tbl>
    <w:p w:rsidR="003B29AB" w:rsidRPr="00A8432F" w:rsidRDefault="003B29AB" w:rsidP="003B29AB">
      <w:pPr>
        <w:ind w:left="284"/>
        <w:rPr>
          <w:rFonts w:ascii="Verdana" w:hAnsi="Verdana" w:cs="Arial"/>
          <w:sz w:val="20"/>
          <w:szCs w:val="20"/>
        </w:rPr>
      </w:pPr>
    </w:p>
    <w:tbl>
      <w:tblPr>
        <w:tblW w:w="14458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4458"/>
      </w:tblGrid>
      <w:tr w:rsidR="003B29AB" w:rsidRPr="00D21F23" w:rsidTr="009567ED">
        <w:tc>
          <w:tcPr>
            <w:tcW w:w="14458" w:type="dxa"/>
          </w:tcPr>
          <w:p w:rsidR="00F6324C" w:rsidRPr="00F6324C" w:rsidRDefault="003B29AB" w:rsidP="00F6324C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F6324C">
              <w:rPr>
                <w:rFonts w:ascii="Verdana" w:hAnsi="Verdana" w:cs="Arial"/>
                <w:sz w:val="22"/>
                <w:szCs w:val="22"/>
              </w:rPr>
              <w:t xml:space="preserve">To be completed by the person responsible for health and safety </w:t>
            </w:r>
            <w:r w:rsidR="00F6324C" w:rsidRPr="00F6324C">
              <w:rPr>
                <w:rFonts w:ascii="Verdana" w:hAnsi="Verdana" w:cs="Arial"/>
                <w:sz w:val="22"/>
                <w:szCs w:val="22"/>
              </w:rPr>
              <w:t>in</w:t>
            </w:r>
            <w:r w:rsidRPr="00F6324C">
              <w:rPr>
                <w:rFonts w:ascii="Verdana" w:hAnsi="Verdana" w:cs="Arial"/>
                <w:sz w:val="22"/>
                <w:szCs w:val="22"/>
              </w:rPr>
              <w:t xml:space="preserve"> the MS Society </w:t>
            </w:r>
            <w:r w:rsidR="00F6324C" w:rsidRPr="00F6324C">
              <w:rPr>
                <w:rFonts w:ascii="Verdana" w:hAnsi="Verdana" w:cs="Arial"/>
                <w:sz w:val="22"/>
                <w:szCs w:val="22"/>
              </w:rPr>
              <w:t>shop</w:t>
            </w:r>
            <w:r w:rsidRPr="00F6324C">
              <w:rPr>
                <w:rFonts w:ascii="Verdana" w:hAnsi="Verdana" w:cs="Arial"/>
                <w:b/>
                <w:sz w:val="22"/>
                <w:szCs w:val="22"/>
              </w:rPr>
              <w:t>.</w:t>
            </w:r>
            <w:r w:rsidRPr="00F6324C">
              <w:rPr>
                <w:rFonts w:ascii="Verdana" w:hAnsi="Verdana" w:cs="Arial"/>
                <w:sz w:val="22"/>
                <w:szCs w:val="22"/>
              </w:rPr>
              <w:t xml:space="preserve">  Thereafter to be reviewed if the document is no longer valid, if there have been major changes within the </w:t>
            </w:r>
            <w:r w:rsidR="00F6324C" w:rsidRPr="00F6324C">
              <w:rPr>
                <w:rFonts w:ascii="Verdana" w:hAnsi="Verdana" w:cs="Arial"/>
                <w:sz w:val="22"/>
                <w:szCs w:val="22"/>
              </w:rPr>
              <w:t>shop</w:t>
            </w:r>
            <w:r w:rsidRPr="00F6324C">
              <w:rPr>
                <w:rFonts w:ascii="Verdana" w:hAnsi="Verdana" w:cs="Arial"/>
                <w:sz w:val="22"/>
                <w:szCs w:val="22"/>
              </w:rPr>
              <w:t xml:space="preserve"> or annually whichever is soonest. </w:t>
            </w:r>
            <w:r w:rsidR="00F6324C" w:rsidRPr="00F6324C">
              <w:rPr>
                <w:rFonts w:ascii="Verdana" w:hAnsi="Verdana" w:cs="Arial"/>
                <w:sz w:val="22"/>
                <w:szCs w:val="22"/>
              </w:rPr>
              <w:t>Please see generic risk assessment VPRA: 101 for accompanying notes.</w:t>
            </w:r>
          </w:p>
          <w:p w:rsidR="003B29AB" w:rsidRPr="003E1E21" w:rsidRDefault="003B29AB" w:rsidP="00AE70FF">
            <w:pPr>
              <w:spacing w:before="60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3E1E21">
              <w:rPr>
                <w:rFonts w:ascii="Verdana" w:hAnsi="Verdana" w:cs="Arial"/>
                <w:sz w:val="22"/>
                <w:szCs w:val="22"/>
              </w:rPr>
              <w:t>To complete the risk assessment:</w:t>
            </w:r>
          </w:p>
          <w:p w:rsidR="00AE70FF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pacing w:before="60" w:after="60"/>
              <w:ind w:left="448" w:hanging="284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Look at each statement and answer it Yes, No or N/A</w:t>
            </w:r>
          </w:p>
          <w:p w:rsidR="00AE70FF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pacing w:before="60" w:after="60"/>
              <w:ind w:left="448" w:hanging="284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If all the answers are Yes or N/A, fill in the first line of the Action Plan on the last page; stating “Risk assessment reviewed, No action needed” sign and date to indicate when the assessment was completed (e.g. 1)</w:t>
            </w:r>
          </w:p>
          <w:p w:rsidR="00AE70FF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pacing w:before="60" w:after="60"/>
              <w:ind w:left="448" w:hanging="284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If there are any “No’s” fill in the actions needed, person responsible and completion date in the Action Plan (e.g. 2)</w:t>
            </w:r>
          </w:p>
          <w:p w:rsidR="003B29AB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  <w:tab w:val="num" w:pos="601"/>
              </w:tabs>
              <w:ind w:left="448" w:hanging="284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The responsible person signs and dates the last column on the Action Plan as each action is complete</w:t>
            </w:r>
          </w:p>
        </w:tc>
      </w:tr>
    </w:tbl>
    <w:p w:rsidR="00674D2B" w:rsidRPr="00D34E2B" w:rsidRDefault="00674D2B" w:rsidP="00674D2B">
      <w:pPr>
        <w:tabs>
          <w:tab w:val="left" w:pos="921"/>
        </w:tabs>
        <w:ind w:left="284"/>
        <w:rPr>
          <w:rFonts w:ascii="Verdana" w:hAnsi="Verdana" w:cs="Arial"/>
          <w:sz w:val="22"/>
          <w:szCs w:val="22"/>
        </w:rPr>
      </w:pPr>
      <w:r w:rsidRPr="00D34E2B">
        <w:rPr>
          <w:rFonts w:ascii="Verdana" w:hAnsi="Verdana" w:cs="Arial"/>
          <w:sz w:val="22"/>
          <w:szCs w:val="22"/>
        </w:rPr>
        <w:tab/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057"/>
        <w:gridCol w:w="1275"/>
      </w:tblGrid>
      <w:tr w:rsidR="00674D2B" w:rsidRPr="00D34E2B" w:rsidTr="009567ED">
        <w:trPr>
          <w:trHeight w:val="409"/>
          <w:tblHeader/>
        </w:trPr>
        <w:tc>
          <w:tcPr>
            <w:tcW w:w="2126" w:type="dxa"/>
            <w:gridSpan w:val="2"/>
            <w:shd w:val="clear" w:color="auto" w:fill="F7A17A"/>
            <w:vAlign w:val="center"/>
          </w:tcPr>
          <w:p w:rsidR="00674D2B" w:rsidRPr="00D34E2B" w:rsidRDefault="00674D2B" w:rsidP="00E03240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34E2B">
              <w:rPr>
                <w:rFonts w:ascii="Verdana" w:hAnsi="Verdana" w:cs="Arial"/>
                <w:b/>
                <w:sz w:val="22"/>
                <w:szCs w:val="22"/>
              </w:rPr>
              <w:t>Hazard</w:t>
            </w:r>
          </w:p>
        </w:tc>
        <w:tc>
          <w:tcPr>
            <w:tcW w:w="11057" w:type="dxa"/>
            <w:shd w:val="clear" w:color="auto" w:fill="F7A17A"/>
            <w:vAlign w:val="center"/>
          </w:tcPr>
          <w:p w:rsidR="00674D2B" w:rsidRPr="00D34E2B" w:rsidRDefault="00674D2B" w:rsidP="00E03240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34E2B">
              <w:rPr>
                <w:rFonts w:ascii="Verdana" w:hAnsi="Verdana" w:cs="Arial"/>
                <w:b/>
                <w:sz w:val="22"/>
                <w:szCs w:val="22"/>
              </w:rPr>
              <w:t>Prevention</w:t>
            </w:r>
          </w:p>
        </w:tc>
        <w:tc>
          <w:tcPr>
            <w:tcW w:w="1275" w:type="dxa"/>
            <w:shd w:val="clear" w:color="auto" w:fill="F7A17A"/>
            <w:vAlign w:val="center"/>
          </w:tcPr>
          <w:p w:rsidR="00674D2B" w:rsidRPr="00DA637B" w:rsidRDefault="00674D2B" w:rsidP="00E03240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637B">
              <w:rPr>
                <w:rFonts w:ascii="Verdana" w:hAnsi="Verdana" w:cs="Arial"/>
                <w:b/>
                <w:sz w:val="20"/>
                <w:szCs w:val="20"/>
              </w:rPr>
              <w:t>Y/ N/ NA</w:t>
            </w:r>
          </w:p>
        </w:tc>
      </w:tr>
      <w:tr w:rsidR="00146B68" w:rsidRPr="00FE579A" w:rsidTr="004B51F2">
        <w:trPr>
          <w:trHeight w:val="194"/>
        </w:trPr>
        <w:tc>
          <w:tcPr>
            <w:tcW w:w="14458" w:type="dxa"/>
            <w:gridSpan w:val="4"/>
            <w:shd w:val="clear" w:color="auto" w:fill="auto"/>
            <w:vAlign w:val="center"/>
          </w:tcPr>
          <w:p w:rsidR="00146B68" w:rsidRPr="00931301" w:rsidRDefault="00146B68" w:rsidP="00DF7F08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>Although government restrictions regarding the COVID pandemic have been lifted, there are still some processes in place that need to be adhered to</w:t>
            </w:r>
            <w:r w:rsidR="000902D3"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 xml:space="preserve"> – further information can be found on the government and HSE websites shown above</w:t>
            </w:r>
            <w:r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 xml:space="preserve">.  </w:t>
            </w:r>
          </w:p>
        </w:tc>
      </w:tr>
      <w:tr w:rsidR="005E1F40" w:rsidRPr="00FE579A" w:rsidTr="0019446B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E1F40" w:rsidRPr="000902D3" w:rsidRDefault="005E1F4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1F40" w:rsidRPr="000902D3" w:rsidRDefault="005E1F40" w:rsidP="00DF7F08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 xml:space="preserve">COVID </w:t>
            </w:r>
            <w:r>
              <w:rPr>
                <w:rFonts w:ascii="Verdana" w:hAnsi="Verdana" w:cs="Arial"/>
                <w:sz w:val="22"/>
                <w:szCs w:val="22"/>
              </w:rPr>
              <w:t>–</w:t>
            </w:r>
            <w:r w:rsidRPr="000902D3">
              <w:rPr>
                <w:rFonts w:ascii="Verdana" w:hAnsi="Verdana" w:cs="Arial"/>
                <w:sz w:val="22"/>
                <w:szCs w:val="22"/>
              </w:rPr>
              <w:t xml:space="preserve"> information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and training</w:t>
            </w:r>
          </w:p>
          <w:p w:rsidR="005E1F40" w:rsidRPr="00A72F04" w:rsidRDefault="005E1F40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3 Low)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5E1F40" w:rsidRPr="000902D3" w:rsidRDefault="005E1F40" w:rsidP="00DF7F08">
            <w:pPr>
              <w:pStyle w:val="ListParagraph"/>
              <w:spacing w:before="6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</w:t>
            </w:r>
            <w:r w:rsidRPr="000902D3">
              <w:rPr>
                <w:rFonts w:ascii="Verdana" w:hAnsi="Verdana" w:cs="Arial"/>
              </w:rPr>
              <w:t xml:space="preserve">rocess in place for regularly checking COVID requirements nationally (links </w:t>
            </w:r>
            <w:r>
              <w:rPr>
                <w:rFonts w:ascii="Verdana" w:hAnsi="Verdana" w:cs="Arial"/>
              </w:rPr>
              <w:t>via</w:t>
            </w:r>
            <w:r w:rsidRPr="000902D3">
              <w:rPr>
                <w:rFonts w:ascii="Verdana" w:hAnsi="Verdana" w:cs="Arial"/>
              </w:rPr>
              <w:t xml:space="preserve"> </w:t>
            </w:r>
            <w:hyperlink r:id="rId11">
              <w:r w:rsidRPr="000902D3">
                <w:rPr>
                  <w:rStyle w:val="Hyperlink"/>
                  <w:rFonts w:ascii="Verdana" w:hAnsi="Verdana" w:cs="Arial"/>
                </w:rPr>
                <w:t>HSV: 921B</w:t>
              </w:r>
            </w:hyperlink>
            <w:r w:rsidRPr="000902D3">
              <w:rPr>
                <w:rFonts w:ascii="Verdana" w:hAnsi="Verdana" w:cs="Arial"/>
              </w:rPr>
              <w:t xml:space="preserve"> COVID-19 guidance sheet) </w:t>
            </w:r>
            <w:r>
              <w:rPr>
                <w:rFonts w:ascii="Verdana" w:hAnsi="Verdana" w:cs="Arial"/>
              </w:rPr>
              <w:t xml:space="preserve">and </w:t>
            </w:r>
            <w:r w:rsidRPr="000902D3">
              <w:rPr>
                <w:rFonts w:ascii="Verdana" w:hAnsi="Verdana" w:cs="Arial"/>
              </w:rPr>
              <w:t xml:space="preserve">locally </w:t>
            </w:r>
            <w:r>
              <w:rPr>
                <w:rFonts w:ascii="Verdana" w:hAnsi="Verdana" w:cs="Arial"/>
              </w:rPr>
              <w:t xml:space="preserve">(via </w:t>
            </w:r>
            <w:r w:rsidRPr="000902D3">
              <w:rPr>
                <w:rFonts w:ascii="Verdana" w:hAnsi="Verdana" w:cs="Arial"/>
              </w:rPr>
              <w:t xml:space="preserve">news outlets) </w:t>
            </w:r>
            <w:r>
              <w:rPr>
                <w:rFonts w:ascii="Verdana" w:hAnsi="Verdana" w:cs="Arial"/>
              </w:rPr>
              <w:t>in case changes are needed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F40" w:rsidRPr="000902D3" w:rsidRDefault="005E1F40" w:rsidP="00DF7F08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E1F40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5E1F40" w:rsidRPr="000902D3" w:rsidRDefault="005E1F4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1F40" w:rsidRPr="000902D3" w:rsidRDefault="005E1F40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shd w:val="clear" w:color="auto" w:fill="auto"/>
            <w:vAlign w:val="center"/>
          </w:tcPr>
          <w:p w:rsidR="005E1F40" w:rsidRDefault="005E1F40" w:rsidP="00DF7F08">
            <w:pPr>
              <w:pStyle w:val="ListParagraph"/>
              <w:spacing w:before="60"/>
              <w:ind w:left="0"/>
              <w:rPr>
                <w:rFonts w:ascii="Verdana" w:hAnsi="Verdana" w:cs="Arial"/>
              </w:rPr>
            </w:pPr>
            <w:r w:rsidRPr="0019446B">
              <w:rPr>
                <w:rFonts w:ascii="Verdana" w:hAnsi="Verdana" w:cs="Arial"/>
              </w:rPr>
              <w:t xml:space="preserve">Those managing </w:t>
            </w:r>
            <w:r>
              <w:rPr>
                <w:rFonts w:ascii="Verdana" w:hAnsi="Verdana" w:cs="Arial"/>
              </w:rPr>
              <w:t xml:space="preserve">health and safety in </w:t>
            </w:r>
            <w:r w:rsidRPr="0019446B">
              <w:rPr>
                <w:rFonts w:ascii="Verdana" w:hAnsi="Verdana" w:cs="Arial"/>
              </w:rPr>
              <w:t xml:space="preserve">the shop </w:t>
            </w:r>
            <w:r>
              <w:rPr>
                <w:rFonts w:ascii="Verdana" w:hAnsi="Verdana" w:cs="Arial"/>
              </w:rPr>
              <w:t>understand</w:t>
            </w:r>
            <w:r w:rsidRPr="0019446B">
              <w:rPr>
                <w:rFonts w:ascii="Verdana" w:hAnsi="Verdana" w:cs="Arial"/>
              </w:rPr>
              <w:t xml:space="preserve"> that if restrictions are </w:t>
            </w:r>
            <w:r>
              <w:rPr>
                <w:rFonts w:ascii="Verdana" w:hAnsi="Verdana" w:cs="Arial"/>
              </w:rPr>
              <w:t xml:space="preserve">re-instated </w:t>
            </w:r>
            <w:r w:rsidRPr="0019446B">
              <w:rPr>
                <w:rFonts w:ascii="Verdana" w:hAnsi="Verdana" w:cs="Arial"/>
              </w:rPr>
              <w:t xml:space="preserve">there </w:t>
            </w:r>
            <w:r>
              <w:rPr>
                <w:rFonts w:ascii="Verdana" w:hAnsi="Verdana" w:cs="Arial"/>
              </w:rPr>
              <w:t>will</w:t>
            </w:r>
            <w:r w:rsidRPr="0019446B">
              <w:rPr>
                <w:rFonts w:ascii="Verdana" w:hAnsi="Verdana" w:cs="Arial"/>
              </w:rPr>
              <w:t xml:space="preserve"> be a requirement to </w:t>
            </w:r>
            <w:r>
              <w:rPr>
                <w:rFonts w:ascii="Verdana" w:hAnsi="Verdana" w:cs="Arial"/>
              </w:rPr>
              <w:t xml:space="preserve">update the </w:t>
            </w:r>
            <w:r w:rsidRPr="0019446B">
              <w:rPr>
                <w:rFonts w:ascii="Verdana" w:hAnsi="Verdana" w:cs="Arial"/>
              </w:rPr>
              <w:t>COVID risk assessment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F40" w:rsidRPr="000902D3" w:rsidRDefault="005E1F40" w:rsidP="00DF7F08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C1E50" w:rsidRPr="00FE579A" w:rsidTr="0019446B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1E50" w:rsidRPr="000902D3" w:rsidRDefault="00AC1E50" w:rsidP="00AC1E5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 xml:space="preserve">COVID </w:t>
            </w:r>
            <w:r>
              <w:rPr>
                <w:rFonts w:ascii="Verdana" w:hAnsi="Verdana" w:cs="Arial"/>
                <w:sz w:val="22"/>
                <w:szCs w:val="22"/>
              </w:rPr>
              <w:t>–</w:t>
            </w:r>
            <w:r w:rsidRPr="000902D3">
              <w:rPr>
                <w:rFonts w:ascii="Verdana" w:hAnsi="Verdana" w:cs="Arial"/>
                <w:sz w:val="22"/>
                <w:szCs w:val="22"/>
              </w:rPr>
              <w:t xml:space="preserve"> information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and training</w:t>
            </w:r>
          </w:p>
          <w:p w:rsidR="00AC1E50" w:rsidRPr="000902D3" w:rsidRDefault="00AC1E50" w:rsidP="00AC1E5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3 Low)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AC1E50" w:rsidRPr="0019446B" w:rsidRDefault="005E1F40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19446B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All staff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/ </w:t>
            </w:r>
            <w:r w:rsidRPr="0019446B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volunteers aware they should not attend the shop if they (or anyone in their household) has any symptoms of COVID-19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E50" w:rsidRPr="0019446B" w:rsidRDefault="00AC1E50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C1E50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C1E50" w:rsidRPr="0019446B" w:rsidRDefault="00AC1E50" w:rsidP="001B430F">
            <w:pPr>
              <w:pStyle w:val="BWBLevel2"/>
              <w:numPr>
                <w:ilvl w:val="0"/>
                <w:numId w:val="0"/>
              </w:numPr>
              <w:spacing w:before="60" w:after="60"/>
              <w:ind w:right="51"/>
              <w:jc w:val="left"/>
              <w:rPr>
                <w:sz w:val="22"/>
                <w:szCs w:val="22"/>
              </w:rPr>
            </w:pPr>
            <w:r w:rsidRPr="0019446B">
              <w:rPr>
                <w:sz w:val="22"/>
                <w:szCs w:val="22"/>
              </w:rPr>
              <w:t>All staff</w:t>
            </w:r>
            <w:r w:rsidR="005E1F40">
              <w:rPr>
                <w:sz w:val="22"/>
                <w:szCs w:val="22"/>
              </w:rPr>
              <w:t xml:space="preserve">/ </w:t>
            </w:r>
            <w:r w:rsidRPr="0019446B">
              <w:rPr>
                <w:sz w:val="22"/>
                <w:szCs w:val="22"/>
              </w:rPr>
              <w:t xml:space="preserve">volunteers aware they must follow all legislative and government guidance regarding COVID and </w:t>
            </w:r>
            <w:r w:rsidR="005E1F40">
              <w:rPr>
                <w:sz w:val="22"/>
                <w:szCs w:val="22"/>
              </w:rPr>
              <w:t xml:space="preserve">must </w:t>
            </w:r>
            <w:r w:rsidRPr="0019446B">
              <w:rPr>
                <w:sz w:val="22"/>
                <w:szCs w:val="22"/>
              </w:rPr>
              <w:t xml:space="preserve">read </w:t>
            </w:r>
            <w:hyperlink r:id="rId12">
              <w:r w:rsidRPr="004752C2">
                <w:rPr>
                  <w:rStyle w:val="Hyperlink"/>
                  <w:color w:val="0000FF"/>
                  <w:sz w:val="22"/>
                  <w:szCs w:val="22"/>
                </w:rPr>
                <w:t>HSV: 921B</w:t>
              </w:r>
            </w:hyperlink>
            <w:r w:rsidRPr="0019446B">
              <w:rPr>
                <w:sz w:val="22"/>
                <w:szCs w:val="22"/>
              </w:rPr>
              <w:t xml:space="preserve"> COVID-19 guidance sheet prior to visiting the shop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E50" w:rsidRPr="0019446B" w:rsidRDefault="00AC1E50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C1E50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C1E50" w:rsidRPr="0019446B" w:rsidRDefault="00AC1E50" w:rsidP="001B430F">
            <w:pPr>
              <w:pStyle w:val="BWBLevel2"/>
              <w:numPr>
                <w:ilvl w:val="0"/>
                <w:numId w:val="0"/>
              </w:numPr>
              <w:spacing w:before="60" w:after="60"/>
              <w:ind w:right="5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staff</w:t>
            </w:r>
            <w:r w:rsidR="005E1F40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volunteers complete the </w:t>
            </w:r>
            <w:r w:rsidR="001F1AB1">
              <w:rPr>
                <w:sz w:val="22"/>
                <w:szCs w:val="22"/>
              </w:rPr>
              <w:t>July 2021</w:t>
            </w:r>
            <w:r w:rsidR="005E1F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COVID addition to HSV: 132 - property induction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E50" w:rsidRPr="0019446B" w:rsidRDefault="00AC1E50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C1E50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C1E50" w:rsidRPr="0033308B" w:rsidRDefault="00AC1E50" w:rsidP="001B430F">
            <w:pPr>
              <w:pStyle w:val="NoSpacing"/>
              <w:spacing w:before="60" w:after="60"/>
              <w:rPr>
                <w:rFonts w:ascii="Verdana" w:hAnsi="Verdana"/>
              </w:rPr>
            </w:pPr>
            <w:r w:rsidRPr="0079748F">
              <w:rPr>
                <w:rFonts w:ascii="Verdana" w:hAnsi="Verdana"/>
              </w:rPr>
              <w:t xml:space="preserve">Any Contractors or Visitors (Inc. MS Society staff and Group volunteers) to the shop to be pre booked in with the Shop Manager and their </w:t>
            </w:r>
            <w:r w:rsidR="006D2B2E" w:rsidRPr="0019446B">
              <w:rPr>
                <w:rFonts w:ascii="Verdana" w:hAnsi="Verdana"/>
                <w:szCs w:val="22"/>
              </w:rPr>
              <w:t>COVID-19</w:t>
            </w:r>
            <w:r w:rsidR="006D2B2E">
              <w:rPr>
                <w:rFonts w:ascii="Verdana" w:hAnsi="Verdana"/>
                <w:szCs w:val="22"/>
              </w:rPr>
              <w:t xml:space="preserve"> </w:t>
            </w:r>
            <w:r w:rsidRPr="0079748F">
              <w:rPr>
                <w:rFonts w:ascii="Verdana" w:hAnsi="Verdana"/>
              </w:rPr>
              <w:t>responsibilit</w:t>
            </w:r>
            <w:r w:rsidR="006D2B2E">
              <w:rPr>
                <w:rFonts w:ascii="Verdana" w:hAnsi="Verdana"/>
              </w:rPr>
              <w:t>ies made clear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E50" w:rsidRPr="0019446B" w:rsidRDefault="00AC1E50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C1E50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E50" w:rsidRPr="000902D3" w:rsidRDefault="00AC1E50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C1E50" w:rsidRPr="0079748F" w:rsidRDefault="00AC1E50" w:rsidP="001B430F">
            <w:pPr>
              <w:pStyle w:val="NoSpacing"/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 w:cs="Arial"/>
                <w:szCs w:val="22"/>
                <w:shd w:val="clear" w:color="auto" w:fill="FFFFFF"/>
              </w:rPr>
              <w:t>All staff</w:t>
            </w:r>
            <w:r w:rsidR="005E1F40">
              <w:rPr>
                <w:rFonts w:ascii="Verdana" w:hAnsi="Verdana" w:cs="Arial"/>
                <w:szCs w:val="22"/>
                <w:shd w:val="clear" w:color="auto" w:fill="FFFFFF"/>
              </w:rPr>
              <w:t>/</w:t>
            </w:r>
            <w:r>
              <w:rPr>
                <w:rFonts w:ascii="Verdana" w:hAnsi="Verdana" w:cs="Arial"/>
                <w:szCs w:val="22"/>
                <w:shd w:val="clear" w:color="auto" w:fill="FFFFFF"/>
              </w:rPr>
              <w:t xml:space="preserve"> volunteers understand that w</w:t>
            </w:r>
            <w:r w:rsidRPr="000902D3">
              <w:rPr>
                <w:rFonts w:ascii="Verdana" w:hAnsi="Verdana" w:cs="Arial"/>
                <w:szCs w:val="22"/>
                <w:shd w:val="clear" w:color="auto" w:fill="FFFFFF"/>
              </w:rPr>
              <w:t xml:space="preserve">here it is no longer a legal requirement to exercise hygiene practises, wear masks or follow social distancing measures the MS Society strongly recommends that we all continue to follow these systems where possible, </w:t>
            </w:r>
            <w:r>
              <w:rPr>
                <w:rFonts w:ascii="Verdana" w:hAnsi="Verdana" w:cs="Arial"/>
                <w:szCs w:val="22"/>
                <w:shd w:val="clear" w:color="auto" w:fill="FFFFFF"/>
              </w:rPr>
              <w:t xml:space="preserve">as </w:t>
            </w:r>
            <w:r w:rsidRPr="000902D3">
              <w:rPr>
                <w:rFonts w:ascii="Verdana" w:hAnsi="Verdana" w:cs="Arial"/>
                <w:szCs w:val="22"/>
                <w:shd w:val="clear" w:color="auto" w:fill="FFFFFF"/>
              </w:rPr>
              <w:t>the virus is still circulating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1E50" w:rsidRPr="0019446B" w:rsidRDefault="00AC1E50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COVID – test and trace</w:t>
            </w:r>
          </w:p>
          <w:p w:rsidR="00040E92" w:rsidRPr="00A72F04" w:rsidRDefault="00040E9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4 Medium)</w:t>
            </w: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Retain in place</w:t>
            </w:r>
            <w:r w:rsidR="00040E92" w:rsidRPr="0019446B">
              <w:rPr>
                <w:rFonts w:ascii="Verdana" w:hAnsi="Verdana"/>
                <w:szCs w:val="22"/>
              </w:rPr>
              <w:t xml:space="preserve"> plan to contain an outbreak following a positive test for COVID-19: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634FAC" w:rsidRDefault="00634FAC" w:rsidP="001B430F">
            <w:pPr>
              <w:pStyle w:val="NoSpacing"/>
              <w:numPr>
                <w:ilvl w:val="1"/>
                <w:numId w:val="40"/>
              </w:numPr>
              <w:spacing w:before="60" w:after="60"/>
              <w:ind w:left="630"/>
              <w:contextualSpacing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In line with GDPR, </w:t>
            </w:r>
            <w:hyperlink r:id="rId13" w:anchor="information-to-collect" w:history="1">
              <w:r w:rsidRPr="003769A3">
                <w:rPr>
                  <w:rStyle w:val="Hyperlink"/>
                  <w:rFonts w:ascii="Verdana" w:hAnsi="Verdana"/>
                  <w:szCs w:val="22"/>
                </w:rPr>
                <w:t>maintain records</w:t>
              </w:r>
            </w:hyperlink>
            <w:r w:rsidRPr="003769A3">
              <w:rPr>
                <w:rFonts w:ascii="Verdana" w:hAnsi="Verdana"/>
                <w:szCs w:val="22"/>
              </w:rPr>
              <w:t xml:space="preserve"> of </w:t>
            </w:r>
            <w:r>
              <w:rPr>
                <w:rFonts w:ascii="Verdana" w:hAnsi="Verdana"/>
                <w:szCs w:val="22"/>
              </w:rPr>
              <w:t>anyone who enters the property</w:t>
            </w:r>
            <w:r w:rsidRPr="003769A3">
              <w:rPr>
                <w:rFonts w:ascii="Verdana" w:hAnsi="Verdana"/>
                <w:szCs w:val="22"/>
              </w:rPr>
              <w:t xml:space="preserve">: names, contact number, dates and times when they were in the </w:t>
            </w:r>
            <w:r>
              <w:rPr>
                <w:rFonts w:ascii="Verdana" w:hAnsi="Verdana"/>
                <w:szCs w:val="22"/>
              </w:rPr>
              <w:t>building – keep for 21 days.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F62CC2" w:rsidRDefault="00F62CC2" w:rsidP="001B430F">
            <w:pPr>
              <w:pStyle w:val="BWBLevel2"/>
              <w:numPr>
                <w:ilvl w:val="1"/>
                <w:numId w:val="40"/>
              </w:numPr>
              <w:spacing w:before="60" w:after="60"/>
              <w:ind w:left="630" w:right="51"/>
              <w:jc w:val="left"/>
              <w:rPr>
                <w:sz w:val="22"/>
                <w:szCs w:val="22"/>
              </w:rPr>
            </w:pPr>
            <w:r w:rsidRPr="0019446B">
              <w:rPr>
                <w:sz w:val="22"/>
                <w:szCs w:val="22"/>
              </w:rPr>
              <w:t xml:space="preserve">Keep </w:t>
            </w:r>
            <w:r w:rsidR="00D94362">
              <w:rPr>
                <w:sz w:val="22"/>
                <w:szCs w:val="22"/>
              </w:rPr>
              <w:t xml:space="preserve">HSV: 124A - </w:t>
            </w:r>
            <w:r w:rsidRPr="0019446B">
              <w:rPr>
                <w:sz w:val="22"/>
                <w:szCs w:val="22"/>
              </w:rPr>
              <w:t xml:space="preserve">COVID response plan in place </w:t>
            </w:r>
            <w:r>
              <w:rPr>
                <w:sz w:val="22"/>
                <w:szCs w:val="22"/>
              </w:rPr>
              <w:t>and up to date. F</w:t>
            </w:r>
            <w:r w:rsidRPr="0019446B">
              <w:rPr>
                <w:sz w:val="22"/>
                <w:szCs w:val="22"/>
              </w:rPr>
              <w:t xml:space="preserve">ollow its guidelines </w:t>
            </w:r>
            <w:r>
              <w:rPr>
                <w:sz w:val="22"/>
                <w:szCs w:val="22"/>
              </w:rPr>
              <w:t xml:space="preserve">including contacting </w:t>
            </w:r>
            <w:r w:rsidRPr="0019446B">
              <w:rPr>
                <w:sz w:val="22"/>
                <w:szCs w:val="22"/>
              </w:rPr>
              <w:t xml:space="preserve">the </w:t>
            </w:r>
            <w:hyperlink r:id="rId14" w:history="1">
              <w:r w:rsidRPr="0019446B">
                <w:rPr>
                  <w:rStyle w:val="Hyperlink"/>
                  <w:sz w:val="22"/>
                  <w:szCs w:val="22"/>
                </w:rPr>
                <w:t>local health protection team</w:t>
              </w:r>
            </w:hyperlink>
            <w:r>
              <w:rPr>
                <w:rStyle w:val="Hyperlink"/>
                <w:sz w:val="22"/>
                <w:szCs w:val="22"/>
              </w:rPr>
              <w:t xml:space="preserve"> </w:t>
            </w:r>
            <w:r w:rsidRPr="0019446B">
              <w:rPr>
                <w:sz w:val="22"/>
                <w:szCs w:val="22"/>
              </w:rPr>
              <w:t xml:space="preserve">if </w:t>
            </w:r>
            <w:r w:rsidRPr="0019446B">
              <w:rPr>
                <w:rFonts w:cs="Calibri"/>
                <w:bCs/>
                <w:sz w:val="22"/>
                <w:szCs w:val="22"/>
              </w:rPr>
              <w:t>there are 5 cases of COVID-19 within 14 days associated with the property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040E92" w:rsidP="001B430F">
            <w:pPr>
              <w:pStyle w:val="BWBLevel2"/>
              <w:numPr>
                <w:ilvl w:val="0"/>
                <w:numId w:val="0"/>
              </w:numPr>
              <w:spacing w:before="60" w:after="60"/>
              <w:ind w:right="51"/>
              <w:jc w:val="left"/>
              <w:rPr>
                <w:sz w:val="22"/>
                <w:szCs w:val="22"/>
              </w:rPr>
            </w:pPr>
            <w:r w:rsidRPr="0019446B">
              <w:rPr>
                <w:sz w:val="22"/>
                <w:szCs w:val="22"/>
              </w:rPr>
              <w:t xml:space="preserve">All </w:t>
            </w:r>
            <w:r>
              <w:rPr>
                <w:sz w:val="22"/>
                <w:szCs w:val="22"/>
              </w:rPr>
              <w:t>staff/ volunteers</w:t>
            </w:r>
            <w:r w:rsidRPr="00194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aware </w:t>
            </w:r>
            <w:r w:rsidRPr="0019446B">
              <w:rPr>
                <w:sz w:val="22"/>
                <w:szCs w:val="22"/>
              </w:rPr>
              <w:t>that, if they develop COVID-19 symptoms following any visit to the shop, they must inform the shop manager and use the NHS Test and Trace</w:t>
            </w:r>
            <w:r w:rsidR="004752C2">
              <w:rPr>
                <w:sz w:val="22"/>
                <w:szCs w:val="22"/>
              </w:rPr>
              <w:t xml:space="preserve"> process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040E92" w:rsidP="001B430F">
            <w:pPr>
              <w:pStyle w:val="BWBLevel2"/>
              <w:numPr>
                <w:ilvl w:val="0"/>
                <w:numId w:val="0"/>
              </w:numPr>
              <w:spacing w:before="60" w:after="60"/>
              <w:ind w:right="51"/>
              <w:jc w:val="left"/>
              <w:rPr>
                <w:sz w:val="22"/>
                <w:szCs w:val="22"/>
              </w:rPr>
            </w:pPr>
            <w:r w:rsidRPr="0019446B">
              <w:rPr>
                <w:sz w:val="22"/>
                <w:szCs w:val="22"/>
              </w:rPr>
              <w:t xml:space="preserve">If cleaning after a known case of COVID-19 </w:t>
            </w:r>
            <w:hyperlink r:id="rId15" w:history="1">
              <w:r w:rsidRPr="0019446B">
                <w:rPr>
                  <w:rStyle w:val="Hyperlink"/>
                  <w:sz w:val="22"/>
                  <w:szCs w:val="22"/>
                </w:rPr>
                <w:t>specific guidance</w:t>
              </w:r>
            </w:hyperlink>
            <w:r w:rsidR="00D94362" w:rsidRPr="00D94362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 </w:t>
            </w:r>
            <w:r w:rsidR="00D94362">
              <w:rPr>
                <w:sz w:val="22"/>
                <w:szCs w:val="22"/>
              </w:rPr>
              <w:t>will be followed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COVID – notices</w:t>
            </w:r>
          </w:p>
          <w:p w:rsidR="00040E92" w:rsidRPr="00A72F04" w:rsidRDefault="00040E9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3 Low)</w:t>
            </w: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040E9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t>Display official COVID-19 notice with the shop manager’s contact name and details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040E9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t>Hand washing technique notices are displayed above all sinks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0902D3" w:rsidRDefault="00040E9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 xml:space="preserve">Keep any existing notices displayed </w:t>
            </w:r>
            <w:r>
              <w:rPr>
                <w:rFonts w:ascii="Verdana" w:hAnsi="Verdana"/>
                <w:szCs w:val="22"/>
              </w:rPr>
              <w:t xml:space="preserve">that may </w:t>
            </w:r>
            <w:r w:rsidRPr="000902D3">
              <w:rPr>
                <w:rFonts w:ascii="Verdana" w:hAnsi="Verdana"/>
                <w:szCs w:val="22"/>
              </w:rPr>
              <w:t>encourage staff, volunteers and shoppers to give consideration to others such as remind</w:t>
            </w:r>
            <w:r>
              <w:rPr>
                <w:rFonts w:ascii="Verdana" w:hAnsi="Verdana"/>
                <w:szCs w:val="22"/>
              </w:rPr>
              <w:t>ers t</w:t>
            </w:r>
            <w:r w:rsidRPr="000902D3">
              <w:rPr>
                <w:rFonts w:ascii="Verdana" w:hAnsi="Verdana"/>
                <w:szCs w:val="22"/>
              </w:rPr>
              <w:t xml:space="preserve">o </w:t>
            </w:r>
            <w:r w:rsidR="001B430F">
              <w:rPr>
                <w:rFonts w:ascii="Verdana" w:hAnsi="Verdana"/>
                <w:szCs w:val="22"/>
              </w:rPr>
              <w:t xml:space="preserve">wear face coverings if possible, </w:t>
            </w:r>
            <w:r w:rsidRPr="000902D3">
              <w:rPr>
                <w:rFonts w:ascii="Verdana" w:hAnsi="Verdana"/>
                <w:szCs w:val="22"/>
              </w:rPr>
              <w:t>wash hands and use hand sanitizers regularly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0902D3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B430F">
        <w:trPr>
          <w:trHeight w:val="2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COVID – everyday activities</w:t>
            </w:r>
          </w:p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3 Low)</w:t>
            </w: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t>Keep existing cleaning regimes in place as the virus is still circulating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t xml:space="preserve">Ensure </w:t>
            </w:r>
            <w:r w:rsidR="00640D7C">
              <w:rPr>
                <w:rFonts w:ascii="Verdana" w:hAnsi="Verdana"/>
                <w:szCs w:val="22"/>
              </w:rPr>
              <w:t>staff/ volunteers</w:t>
            </w:r>
            <w:r w:rsidRPr="0019446B">
              <w:rPr>
                <w:rFonts w:ascii="Verdana" w:hAnsi="Verdana"/>
                <w:szCs w:val="22"/>
              </w:rPr>
              <w:t xml:space="preserve"> understand how to use, store, clean and dispose of any PPE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A72F04" w:rsidRDefault="004752C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 xml:space="preserve">Keep </w:t>
            </w:r>
            <w:r>
              <w:rPr>
                <w:rFonts w:ascii="Verdana" w:hAnsi="Verdana"/>
                <w:szCs w:val="22"/>
              </w:rPr>
              <w:t>staff/ volunteers</w:t>
            </w:r>
            <w:r w:rsidRPr="000902D3">
              <w:rPr>
                <w:rFonts w:ascii="Verdana" w:hAnsi="Verdana"/>
                <w:szCs w:val="22"/>
              </w:rPr>
              <w:t xml:space="preserve"> to shift teams </w:t>
            </w:r>
            <w:r>
              <w:rPr>
                <w:rFonts w:ascii="Verdana" w:hAnsi="Verdana"/>
                <w:szCs w:val="22"/>
              </w:rPr>
              <w:t xml:space="preserve">where possible </w:t>
            </w:r>
            <w:r w:rsidRPr="000902D3">
              <w:rPr>
                <w:rFonts w:ascii="Verdana" w:hAnsi="Verdana"/>
                <w:szCs w:val="22"/>
              </w:rPr>
              <w:t>to limit social interaction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A72F04" w:rsidRDefault="004752C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bCs/>
                <w:kern w:val="36"/>
                <w:szCs w:val="22"/>
              </w:rPr>
              <w:t xml:space="preserve">Encourage </w:t>
            </w:r>
            <w:r w:rsidR="00640D7C">
              <w:rPr>
                <w:rFonts w:ascii="Verdana" w:hAnsi="Verdana"/>
                <w:szCs w:val="22"/>
              </w:rPr>
              <w:t>staff/ volunteers</w:t>
            </w:r>
            <w:r w:rsidRPr="000902D3">
              <w:rPr>
                <w:rFonts w:ascii="Verdana" w:hAnsi="Verdana"/>
                <w:bCs/>
                <w:kern w:val="36"/>
                <w:szCs w:val="22"/>
              </w:rPr>
              <w:t xml:space="preserve"> to change clothing on a daily basis and wash immediately after use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A72F04" w:rsidRDefault="004752C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Keep t</w:t>
            </w:r>
            <w:r w:rsidRPr="000902D3">
              <w:rPr>
                <w:rFonts w:ascii="Verdana" w:hAnsi="Verdana"/>
                <w:szCs w:val="22"/>
              </w:rPr>
              <w:t xml:space="preserve">ill screens in place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>Use contactless payment wherever possible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 xml:space="preserve">Keep changing rooms closed – </w:t>
            </w:r>
            <w:r w:rsidR="00640D7C">
              <w:rPr>
                <w:rFonts w:ascii="Verdana" w:hAnsi="Verdana"/>
                <w:szCs w:val="22"/>
              </w:rPr>
              <w:t xml:space="preserve">if plans to open </w:t>
            </w:r>
            <w:r w:rsidRPr="000902D3">
              <w:rPr>
                <w:rFonts w:ascii="Verdana" w:hAnsi="Verdana"/>
                <w:szCs w:val="22"/>
              </w:rPr>
              <w:t>review</w:t>
            </w:r>
            <w:r>
              <w:rPr>
                <w:rFonts w:ascii="Verdana" w:hAnsi="Verdana"/>
                <w:szCs w:val="22"/>
              </w:rPr>
              <w:t xml:space="preserve"> </w:t>
            </w:r>
            <w:hyperlink r:id="rId16" w:anchor="retail-2-2" w:history="1">
              <w:r w:rsidR="00640D7C">
                <w:rPr>
                  <w:rStyle w:val="Hyperlink"/>
                  <w:rFonts w:ascii="Verdana" w:hAnsi="Verdana"/>
                  <w:color w:val="0000FF"/>
                  <w:szCs w:val="22"/>
                </w:rPr>
                <w:t>section 2.5 of government guidance</w:t>
              </w:r>
            </w:hyperlink>
            <w:r w:rsidRPr="0019446B">
              <w:rPr>
                <w:rFonts w:ascii="Verdana" w:hAnsi="Verdana"/>
                <w:color w:val="0000FF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4752C2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4752C2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 xml:space="preserve">Leave doors and windows open where possible to aid ventilation.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40D7C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640D7C" w:rsidRPr="000902D3" w:rsidRDefault="00640D7C" w:rsidP="004752C2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D7C" w:rsidRPr="000902D3" w:rsidRDefault="00640D7C" w:rsidP="004752C2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640D7C" w:rsidRPr="000902D3" w:rsidRDefault="00640D7C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In poorly ventilated spaces follow the </w:t>
            </w:r>
            <w:hyperlink r:id="rId17" w:history="1">
              <w:r w:rsidRPr="00640D7C">
                <w:rPr>
                  <w:rStyle w:val="Hyperlink"/>
                  <w:rFonts w:ascii="Verdana" w:hAnsi="Verdana"/>
                  <w:color w:val="0000FF"/>
                  <w:szCs w:val="22"/>
                </w:rPr>
                <w:t>HSE guidance</w:t>
              </w:r>
            </w:hyperlink>
            <w:r>
              <w:rPr>
                <w:rFonts w:ascii="Verdana" w:hAnsi="Verdana"/>
                <w:szCs w:val="22"/>
              </w:rPr>
              <w:t xml:space="preserve"> on improving ventilation and if this is not possible minimise the use of these spaces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0D7C" w:rsidRPr="000902D3" w:rsidRDefault="00640D7C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Keep h</w:t>
            </w:r>
            <w:r w:rsidRPr="000902D3">
              <w:rPr>
                <w:rFonts w:ascii="Verdana" w:hAnsi="Verdana"/>
                <w:szCs w:val="22"/>
              </w:rPr>
              <w:t>and sanitizers at the entrance to the shop and in multiple accessible locations to encourage staff, volunteers and customers to continue using them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ListParagraph"/>
              <w:spacing w:before="60" w:after="60"/>
              <w:ind w:left="0" w:right="51"/>
              <w:rPr>
                <w:rFonts w:ascii="Verdana" w:hAnsi="Verdana" w:cs="Arial"/>
                <w:color w:val="000000"/>
              </w:rPr>
            </w:pPr>
            <w:r w:rsidRPr="000902D3">
              <w:rPr>
                <w:rFonts w:ascii="Verdana" w:hAnsi="Verdana" w:cs="Arial"/>
                <w:color w:val="000000"/>
              </w:rPr>
              <w:t xml:space="preserve">Tell </w:t>
            </w:r>
            <w:r>
              <w:rPr>
                <w:rFonts w:ascii="Verdana" w:hAnsi="Verdana" w:cs="Arial"/>
                <w:color w:val="000000"/>
              </w:rPr>
              <w:t>staff/ volunteers</w:t>
            </w:r>
            <w:r w:rsidRPr="000902D3">
              <w:rPr>
                <w:rFonts w:ascii="Verdana" w:hAnsi="Verdana" w:cs="Arial"/>
                <w:color w:val="000000"/>
              </w:rPr>
              <w:t xml:space="preserve"> that, if eating and drinking, they should prepare, bring and eat their own food and drinks separately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4752C2" w:rsidRDefault="004752C2"/>
    <w:p w:rsidR="004752C2" w:rsidRDefault="004752C2"/>
    <w:p w:rsidR="004752C2" w:rsidRDefault="004752C2"/>
    <w:p w:rsidR="004752C2" w:rsidRDefault="004752C2"/>
    <w:p w:rsidR="004752C2" w:rsidRDefault="004752C2"/>
    <w:p w:rsidR="004752C2" w:rsidRDefault="004752C2"/>
    <w:p w:rsidR="004752C2" w:rsidRDefault="004752C2"/>
    <w:p w:rsidR="00AC1E50" w:rsidRDefault="00AC1E50"/>
    <w:p w:rsidR="00AE70FF" w:rsidRDefault="00AE70FF"/>
    <w:p w:rsidR="00AC1E50" w:rsidRDefault="00AC1E50"/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4"/>
        <w:gridCol w:w="1560"/>
        <w:gridCol w:w="1701"/>
        <w:gridCol w:w="2409"/>
      </w:tblGrid>
      <w:tr w:rsidR="00EA69A2" w:rsidRPr="00634FAC" w:rsidTr="0025319D">
        <w:trPr>
          <w:trHeight w:hRule="exact" w:val="680"/>
        </w:trPr>
        <w:tc>
          <w:tcPr>
            <w:tcW w:w="1134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Hazard No.</w:t>
            </w:r>
          </w:p>
        </w:tc>
        <w:tc>
          <w:tcPr>
            <w:tcW w:w="7654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Action Needed</w:t>
            </w:r>
          </w:p>
        </w:tc>
        <w:tc>
          <w:tcPr>
            <w:tcW w:w="1560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Responsible Person</w:t>
            </w:r>
          </w:p>
        </w:tc>
        <w:tc>
          <w:tcPr>
            <w:tcW w:w="1701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Completion Date</w:t>
            </w:r>
          </w:p>
        </w:tc>
        <w:tc>
          <w:tcPr>
            <w:tcW w:w="2409" w:type="dxa"/>
            <w:shd w:val="clear" w:color="auto" w:fill="F7A17A"/>
            <w:vAlign w:val="center"/>
          </w:tcPr>
          <w:p w:rsidR="009567ED" w:rsidRPr="00634FAC" w:rsidRDefault="009567ED" w:rsidP="009567ED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Actions complete</w:t>
            </w:r>
          </w:p>
          <w:p w:rsidR="00EA69A2" w:rsidRPr="00634FAC" w:rsidRDefault="009567ED" w:rsidP="009567ED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Sign and date</w:t>
            </w:r>
          </w:p>
        </w:tc>
      </w:tr>
      <w:tr w:rsidR="0025319D" w:rsidRPr="00CB79A2" w:rsidTr="0025319D">
        <w:trPr>
          <w:trHeight w:hRule="exact" w:val="757"/>
        </w:trPr>
        <w:tc>
          <w:tcPr>
            <w:tcW w:w="113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e.g. 1</w:t>
            </w:r>
          </w:p>
        </w:tc>
        <w:tc>
          <w:tcPr>
            <w:tcW w:w="765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Risk assessment complete</w:t>
            </w:r>
            <w:r>
              <w:rPr>
                <w:rFonts w:ascii="Verdana" w:hAnsi="Verdana" w:cs="Arial"/>
                <w:sz w:val="22"/>
                <w:szCs w:val="22"/>
              </w:rPr>
              <w:t>/ reviewed</w:t>
            </w:r>
            <w:r w:rsidRPr="00F70E4E">
              <w:rPr>
                <w:rFonts w:ascii="Verdana" w:hAnsi="Verdana" w:cs="Arial"/>
                <w:sz w:val="22"/>
                <w:szCs w:val="22"/>
              </w:rPr>
              <w:t xml:space="preserve"> – no actions needed</w:t>
            </w:r>
          </w:p>
        </w:tc>
        <w:tc>
          <w:tcPr>
            <w:tcW w:w="1560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Joe Bloggs</w:t>
            </w:r>
          </w:p>
        </w:tc>
        <w:tc>
          <w:tcPr>
            <w:tcW w:w="1701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Joe Bloggs 23.01.20</w:t>
            </w:r>
          </w:p>
        </w:tc>
      </w:tr>
      <w:tr w:rsidR="0025319D" w:rsidRPr="00CB79A2" w:rsidTr="0025319D">
        <w:trPr>
          <w:trHeight w:hRule="exact" w:val="698"/>
        </w:trPr>
        <w:tc>
          <w:tcPr>
            <w:tcW w:w="113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e.g. 2</w:t>
            </w:r>
          </w:p>
        </w:tc>
        <w:tc>
          <w:tcPr>
            <w:tcW w:w="765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Check emergency arrangements at venue</w:t>
            </w:r>
          </w:p>
        </w:tc>
        <w:tc>
          <w:tcPr>
            <w:tcW w:w="1560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Joe Bloggs</w:t>
            </w:r>
          </w:p>
        </w:tc>
        <w:tc>
          <w:tcPr>
            <w:tcW w:w="1701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31.01.20</w:t>
            </w:r>
          </w:p>
        </w:tc>
        <w:tc>
          <w:tcPr>
            <w:tcW w:w="2409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Joe Bloggs 23.01.20</w:t>
            </w:r>
          </w:p>
        </w:tc>
      </w:tr>
      <w:tr w:rsidR="00EA69A2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A69A2" w:rsidRPr="00CB79A2" w:rsidRDefault="00EA69A2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9A2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EA69A2" w:rsidRPr="00CB79A2" w:rsidRDefault="00EA69A2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A69A2" w:rsidRPr="00CB79A2" w:rsidRDefault="00EA69A2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9A2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EA69A2" w:rsidRPr="00CB79A2" w:rsidRDefault="00EA69A2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A69A2" w:rsidRPr="00CB79A2" w:rsidRDefault="00EA69A2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A69A2" w:rsidRPr="00CB79A2" w:rsidRDefault="00EA69A2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DC23DE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DC23DE" w:rsidRDefault="000A5E5A" w:rsidP="0025319D">
            <w:pPr>
              <w:pStyle w:val="Subtitle"/>
              <w:spacing w:after="0"/>
            </w:pPr>
          </w:p>
        </w:tc>
        <w:tc>
          <w:tcPr>
            <w:tcW w:w="7654" w:type="dxa"/>
            <w:vAlign w:val="center"/>
          </w:tcPr>
          <w:p w:rsidR="000A5E5A" w:rsidRPr="00DC23DE" w:rsidRDefault="000A5E5A" w:rsidP="0025319D">
            <w:pPr>
              <w:pStyle w:val="Subtitle"/>
              <w:spacing w:after="0"/>
            </w:pPr>
          </w:p>
        </w:tc>
        <w:tc>
          <w:tcPr>
            <w:tcW w:w="1560" w:type="dxa"/>
            <w:vAlign w:val="center"/>
          </w:tcPr>
          <w:p w:rsidR="000A5E5A" w:rsidRPr="00DC23DE" w:rsidRDefault="000A5E5A" w:rsidP="0025319D">
            <w:pPr>
              <w:pStyle w:val="Subtitle"/>
              <w:spacing w:after="0"/>
            </w:pPr>
          </w:p>
        </w:tc>
        <w:tc>
          <w:tcPr>
            <w:tcW w:w="1701" w:type="dxa"/>
            <w:vAlign w:val="center"/>
          </w:tcPr>
          <w:p w:rsidR="000A5E5A" w:rsidRPr="00DC23DE" w:rsidRDefault="000A5E5A" w:rsidP="0025319D">
            <w:pPr>
              <w:pStyle w:val="Subtitle"/>
              <w:spacing w:after="0"/>
            </w:pP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0A5E5A" w:rsidRPr="00DC23DE" w:rsidRDefault="000A5E5A" w:rsidP="0025319D">
            <w:pPr>
              <w:pStyle w:val="Subtitle"/>
              <w:spacing w:after="0"/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E5A" w:rsidRPr="00CB79A2" w:rsidTr="0025319D">
        <w:trPr>
          <w:trHeight w:hRule="exact" w:val="510"/>
        </w:trPr>
        <w:tc>
          <w:tcPr>
            <w:tcW w:w="113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0A5E5A" w:rsidRPr="00CB79A2" w:rsidRDefault="000A5E5A" w:rsidP="0025319D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A5E5A" w:rsidRPr="00CB79A2" w:rsidRDefault="000A5E5A" w:rsidP="0025319D">
            <w:pPr>
              <w:ind w:left="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69A2" w:rsidRDefault="00EA69A2" w:rsidP="00EA69A2">
      <w:pPr>
        <w:spacing w:before="60"/>
        <w:ind w:right="-782"/>
        <w:rPr>
          <w:rFonts w:ascii="Arial" w:hAnsi="Arial" w:cs="Arial"/>
          <w:b/>
          <w:szCs w:val="20"/>
        </w:rPr>
      </w:pPr>
    </w:p>
    <w:sectPr w:rsidR="00EA69A2" w:rsidSect="001B430F">
      <w:headerReference w:type="default" r:id="rId18"/>
      <w:footerReference w:type="default" r:id="rId19"/>
      <w:pgSz w:w="16838" w:h="11906" w:orient="landscape"/>
      <w:pgMar w:top="1985" w:right="1134" w:bottom="851" w:left="680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F2" w:rsidRDefault="004B51F2">
      <w:r>
        <w:separator/>
      </w:r>
    </w:p>
  </w:endnote>
  <w:endnote w:type="continuationSeparator" w:id="0">
    <w:p w:rsidR="004B51F2" w:rsidRDefault="004B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E5" w:rsidRPr="00D25F5A" w:rsidRDefault="00D25F5A" w:rsidP="001B430F">
    <w:pPr>
      <w:pStyle w:val="Footer"/>
      <w:pBdr>
        <w:top w:val="single" w:sz="4" w:space="1" w:color="FF6E21"/>
      </w:pBdr>
      <w:tabs>
        <w:tab w:val="clear" w:pos="4153"/>
        <w:tab w:val="clear" w:pos="8306"/>
        <w:tab w:val="center" w:pos="7371"/>
        <w:tab w:val="right" w:pos="14884"/>
      </w:tabs>
      <w:ind w:left="284" w:right="88"/>
      <w:rPr>
        <w:rFonts w:ascii="Verdana" w:hAnsi="Verdana" w:cs="Arial"/>
        <w:color w:val="6E2B62"/>
        <w:sz w:val="16"/>
        <w:szCs w:val="16"/>
      </w:rPr>
    </w:pPr>
    <w:r w:rsidRPr="00E83F2E">
      <w:rPr>
        <w:rFonts w:ascii="Verdana" w:hAnsi="Verdana" w:cs="Arial"/>
        <w:color w:val="6E2B62"/>
        <w:sz w:val="16"/>
        <w:szCs w:val="16"/>
      </w:rPr>
      <w:t>JD</w:t>
    </w:r>
    <w:r>
      <w:rPr>
        <w:rFonts w:ascii="Verdana" w:hAnsi="Verdana" w:cs="Arial"/>
        <w:color w:val="6E2B62"/>
        <w:sz w:val="16"/>
        <w:szCs w:val="16"/>
      </w:rPr>
      <w:t xml:space="preserve"> </w:t>
    </w:r>
    <w:r w:rsidRPr="00E83F2E">
      <w:rPr>
        <w:rFonts w:ascii="Verdana" w:hAnsi="Verdana" w:cs="Arial"/>
        <w:color w:val="6E2B62"/>
        <w:sz w:val="16"/>
        <w:szCs w:val="16"/>
      </w:rPr>
      <w:t xml:space="preserve">Rev </w:t>
    </w:r>
    <w:r w:rsidR="00A72F04">
      <w:rPr>
        <w:rFonts w:ascii="Verdana" w:hAnsi="Verdana" w:cs="Arial"/>
        <w:color w:val="6E2B62"/>
        <w:sz w:val="16"/>
        <w:szCs w:val="16"/>
      </w:rPr>
      <w:t>5</w:t>
    </w:r>
    <w:r w:rsidRPr="00E83F2E">
      <w:rPr>
        <w:rFonts w:ascii="Verdana" w:hAnsi="Verdana" w:cs="Arial"/>
        <w:color w:val="6E2B62"/>
        <w:sz w:val="16"/>
        <w:szCs w:val="16"/>
      </w:rPr>
      <w:t xml:space="preserve"> </w:t>
    </w:r>
    <w:r w:rsidRPr="00E83F2E">
      <w:rPr>
        <w:rFonts w:ascii="Verdana" w:hAnsi="Verdana" w:cs="Arial"/>
        <w:color w:val="6E2B62"/>
        <w:sz w:val="16"/>
        <w:szCs w:val="16"/>
      </w:rPr>
      <w:tab/>
    </w:r>
    <w:r w:rsidR="00A72F04">
      <w:rPr>
        <w:rFonts w:ascii="Verdana" w:hAnsi="Verdana" w:cs="Arial"/>
        <w:color w:val="6E2B62"/>
        <w:sz w:val="16"/>
        <w:szCs w:val="16"/>
      </w:rPr>
      <w:t xml:space="preserve">July </w:t>
    </w:r>
    <w:r>
      <w:rPr>
        <w:rFonts w:ascii="Verdana" w:hAnsi="Verdana" w:cs="Arial"/>
        <w:color w:val="6E2B62"/>
        <w:sz w:val="16"/>
        <w:szCs w:val="16"/>
      </w:rPr>
      <w:t>2021</w:t>
    </w:r>
    <w:r w:rsidRPr="00E83F2E">
      <w:rPr>
        <w:rFonts w:ascii="Verdana" w:hAnsi="Verdana" w:cs="Arial"/>
        <w:color w:val="6E2B62"/>
        <w:sz w:val="16"/>
        <w:szCs w:val="16"/>
      </w:rPr>
      <w:tab/>
      <w:t xml:space="preserve">Page 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instrText xml:space="preserve"> PAGE </w:instrTex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separate"/>
    </w:r>
    <w:r w:rsidR="001B430F">
      <w:rPr>
        <w:rStyle w:val="PageNumber"/>
        <w:rFonts w:ascii="Verdana" w:hAnsi="Verdana" w:cs="Arial"/>
        <w:noProof/>
        <w:color w:val="6E2B62"/>
        <w:sz w:val="16"/>
        <w:szCs w:val="16"/>
      </w:rPr>
      <w:t>4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end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t xml:space="preserve"> of 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instrText xml:space="preserve"> NUMPAGES </w:instrTex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separate"/>
    </w:r>
    <w:r w:rsidR="001B430F">
      <w:rPr>
        <w:rStyle w:val="PageNumber"/>
        <w:rFonts w:ascii="Verdana" w:hAnsi="Verdana" w:cs="Arial"/>
        <w:noProof/>
        <w:color w:val="6E2B62"/>
        <w:sz w:val="16"/>
        <w:szCs w:val="16"/>
      </w:rPr>
      <w:t>4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F2" w:rsidRDefault="004B51F2">
      <w:r>
        <w:separator/>
      </w:r>
    </w:p>
  </w:footnote>
  <w:footnote w:type="continuationSeparator" w:id="0">
    <w:p w:rsidR="004B51F2" w:rsidRDefault="004B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B2F" w:rsidRDefault="00287FD9" w:rsidP="00C66B2F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8061325</wp:posOffset>
          </wp:positionH>
          <wp:positionV relativeFrom="paragraph">
            <wp:posOffset>-43180</wp:posOffset>
          </wp:positionV>
          <wp:extent cx="1348105" cy="1257300"/>
          <wp:effectExtent l="0" t="0" r="4445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6B2F" w:rsidRDefault="00C66B2F" w:rsidP="00C66B2F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C66B2F" w:rsidRDefault="00C66B2F" w:rsidP="00C66B2F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F63FE5" w:rsidRPr="009567ED" w:rsidRDefault="00F63FE5" w:rsidP="001B430F">
    <w:pPr>
      <w:pStyle w:val="Header"/>
      <w:tabs>
        <w:tab w:val="clear" w:pos="8306"/>
      </w:tabs>
      <w:ind w:left="426" w:right="-10"/>
      <w:rPr>
        <w:rFonts w:ascii="Verdana" w:hAnsi="Verdana" w:cs="Arial"/>
        <w:sz w:val="20"/>
        <w:szCs w:val="20"/>
      </w:rPr>
    </w:pPr>
    <w:r w:rsidRPr="009567ED">
      <w:rPr>
        <w:rFonts w:ascii="Verdana" w:hAnsi="Verdana" w:cs="Arial"/>
        <w:sz w:val="20"/>
        <w:szCs w:val="20"/>
      </w:rPr>
      <w:t xml:space="preserve">Specific risk assessment VPRA: </w:t>
    </w:r>
    <w:r w:rsidR="00F6324C">
      <w:rPr>
        <w:rFonts w:ascii="Verdana" w:hAnsi="Verdana" w:cs="Arial"/>
        <w:sz w:val="20"/>
        <w:szCs w:val="20"/>
      </w:rPr>
      <w:t>1</w:t>
    </w:r>
    <w:r w:rsidRPr="009567ED">
      <w:rPr>
        <w:rFonts w:ascii="Verdana" w:hAnsi="Verdana" w:cs="Arial"/>
        <w:sz w:val="20"/>
        <w:szCs w:val="20"/>
      </w:rPr>
      <w:t xml:space="preserve">03A – Hazardous substances in </w:t>
    </w:r>
    <w:r w:rsidR="00F6324C">
      <w:rPr>
        <w:rFonts w:ascii="Verdana" w:hAnsi="Verdana" w:cs="Arial"/>
        <w:sz w:val="20"/>
        <w:szCs w:val="20"/>
      </w:rPr>
      <w:t>shops</w:t>
    </w:r>
    <w:r w:rsidRPr="009567ED">
      <w:rPr>
        <w:rFonts w:ascii="Verdana" w:hAnsi="Verdana" w:cs="Arial"/>
        <w:sz w:val="20"/>
        <w:szCs w:val="20"/>
      </w:rPr>
      <w:t xml:space="preserve">              </w:t>
    </w:r>
    <w:r w:rsidRPr="009567ED">
      <w:rPr>
        <w:rFonts w:ascii="Verdana" w:hAnsi="Verdana" w:cs="Arial"/>
        <w:sz w:val="20"/>
        <w:szCs w:val="20"/>
      </w:rP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abstractNum w:abstractNumId="0" w15:restartNumberingAfterBreak="0">
    <w:nsid w:val="002C43FC"/>
    <w:multiLevelType w:val="hybridMultilevel"/>
    <w:tmpl w:val="9C18C154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0ABE44CC"/>
    <w:multiLevelType w:val="hybridMultilevel"/>
    <w:tmpl w:val="0DCA82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961C1"/>
    <w:multiLevelType w:val="hybridMultilevel"/>
    <w:tmpl w:val="03645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5E5"/>
    <w:multiLevelType w:val="hybridMultilevel"/>
    <w:tmpl w:val="A41EC0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57DA1"/>
    <w:multiLevelType w:val="hybridMultilevel"/>
    <w:tmpl w:val="092C3E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1488"/>
    <w:multiLevelType w:val="hybridMultilevel"/>
    <w:tmpl w:val="21B6CA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66C72"/>
    <w:multiLevelType w:val="hybridMultilevel"/>
    <w:tmpl w:val="59FA20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4E3416C"/>
    <w:multiLevelType w:val="hybridMultilevel"/>
    <w:tmpl w:val="120A4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89FE40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623E6"/>
    <w:multiLevelType w:val="hybridMultilevel"/>
    <w:tmpl w:val="F500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A3138"/>
    <w:multiLevelType w:val="hybridMultilevel"/>
    <w:tmpl w:val="E2381BF2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0" w15:restartNumberingAfterBreak="0">
    <w:nsid w:val="29155700"/>
    <w:multiLevelType w:val="hybridMultilevel"/>
    <w:tmpl w:val="D476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14F9"/>
    <w:multiLevelType w:val="hybridMultilevel"/>
    <w:tmpl w:val="C14288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25E37"/>
    <w:multiLevelType w:val="hybridMultilevel"/>
    <w:tmpl w:val="4BDE0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0244"/>
    <w:multiLevelType w:val="hybridMultilevel"/>
    <w:tmpl w:val="C5909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B3947"/>
    <w:multiLevelType w:val="hybridMultilevel"/>
    <w:tmpl w:val="40CC63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C187E"/>
    <w:multiLevelType w:val="hybridMultilevel"/>
    <w:tmpl w:val="8444B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0190E"/>
    <w:multiLevelType w:val="hybridMultilevel"/>
    <w:tmpl w:val="65201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E59E7"/>
    <w:multiLevelType w:val="hybridMultilevel"/>
    <w:tmpl w:val="94121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F18B4"/>
    <w:multiLevelType w:val="hybridMultilevel"/>
    <w:tmpl w:val="B798D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30BC"/>
    <w:multiLevelType w:val="multilevel"/>
    <w:tmpl w:val="8D9ADFC6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i w:val="0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20" w15:restartNumberingAfterBreak="0">
    <w:nsid w:val="4879183B"/>
    <w:multiLevelType w:val="hybridMultilevel"/>
    <w:tmpl w:val="F4502E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A232EF"/>
    <w:multiLevelType w:val="hybridMultilevel"/>
    <w:tmpl w:val="7AC2F8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D96BBF"/>
    <w:multiLevelType w:val="hybridMultilevel"/>
    <w:tmpl w:val="A370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5426A"/>
    <w:multiLevelType w:val="hybridMultilevel"/>
    <w:tmpl w:val="E2FC8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650D3"/>
    <w:multiLevelType w:val="hybridMultilevel"/>
    <w:tmpl w:val="E364F1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9A7928"/>
    <w:multiLevelType w:val="hybridMultilevel"/>
    <w:tmpl w:val="833CF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20C05"/>
    <w:multiLevelType w:val="hybridMultilevel"/>
    <w:tmpl w:val="E4C61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6345D"/>
    <w:multiLevelType w:val="hybridMultilevel"/>
    <w:tmpl w:val="0E508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A14C7B"/>
    <w:multiLevelType w:val="hybridMultilevel"/>
    <w:tmpl w:val="BD4828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B435BC1"/>
    <w:multiLevelType w:val="hybridMultilevel"/>
    <w:tmpl w:val="8F3EC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3B6355"/>
    <w:multiLevelType w:val="hybridMultilevel"/>
    <w:tmpl w:val="108290AA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96510"/>
    <w:multiLevelType w:val="hybridMultilevel"/>
    <w:tmpl w:val="DF729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281F"/>
    <w:multiLevelType w:val="hybridMultilevel"/>
    <w:tmpl w:val="B504E8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F5774E"/>
    <w:multiLevelType w:val="hybridMultilevel"/>
    <w:tmpl w:val="9F6460A2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C2A5B"/>
    <w:multiLevelType w:val="hybridMultilevel"/>
    <w:tmpl w:val="50D69B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100A19"/>
    <w:multiLevelType w:val="hybridMultilevel"/>
    <w:tmpl w:val="09705234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950A2"/>
    <w:multiLevelType w:val="hybridMultilevel"/>
    <w:tmpl w:val="3CCE2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F62D06"/>
    <w:multiLevelType w:val="hybridMultilevel"/>
    <w:tmpl w:val="0610D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4D0FC7"/>
    <w:multiLevelType w:val="hybridMultilevel"/>
    <w:tmpl w:val="FC7A7A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AE0220"/>
    <w:multiLevelType w:val="hybridMultilevel"/>
    <w:tmpl w:val="4F446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9"/>
  </w:num>
  <w:num w:numId="3">
    <w:abstractNumId w:val="38"/>
  </w:num>
  <w:num w:numId="4">
    <w:abstractNumId w:val="27"/>
  </w:num>
  <w:num w:numId="5">
    <w:abstractNumId w:val="1"/>
  </w:num>
  <w:num w:numId="6">
    <w:abstractNumId w:val="3"/>
  </w:num>
  <w:num w:numId="7">
    <w:abstractNumId w:val="21"/>
  </w:num>
  <w:num w:numId="8">
    <w:abstractNumId w:val="11"/>
  </w:num>
  <w:num w:numId="9">
    <w:abstractNumId w:val="5"/>
  </w:num>
  <w:num w:numId="10">
    <w:abstractNumId w:val="14"/>
  </w:num>
  <w:num w:numId="11">
    <w:abstractNumId w:val="4"/>
  </w:num>
  <w:num w:numId="12">
    <w:abstractNumId w:val="30"/>
  </w:num>
  <w:num w:numId="13">
    <w:abstractNumId w:val="35"/>
  </w:num>
  <w:num w:numId="14">
    <w:abstractNumId w:val="33"/>
  </w:num>
  <w:num w:numId="15">
    <w:abstractNumId w:val="10"/>
  </w:num>
  <w:num w:numId="16">
    <w:abstractNumId w:val="18"/>
  </w:num>
  <w:num w:numId="17">
    <w:abstractNumId w:val="13"/>
  </w:num>
  <w:num w:numId="18">
    <w:abstractNumId w:val="31"/>
  </w:num>
  <w:num w:numId="19">
    <w:abstractNumId w:val="15"/>
  </w:num>
  <w:num w:numId="20">
    <w:abstractNumId w:val="17"/>
  </w:num>
  <w:num w:numId="21">
    <w:abstractNumId w:val="26"/>
  </w:num>
  <w:num w:numId="22">
    <w:abstractNumId w:val="2"/>
  </w:num>
  <w:num w:numId="23">
    <w:abstractNumId w:val="22"/>
  </w:num>
  <w:num w:numId="24">
    <w:abstractNumId w:val="9"/>
  </w:num>
  <w:num w:numId="25">
    <w:abstractNumId w:val="0"/>
  </w:num>
  <w:num w:numId="26">
    <w:abstractNumId w:val="6"/>
  </w:num>
  <w:num w:numId="27">
    <w:abstractNumId w:val="23"/>
  </w:num>
  <w:num w:numId="28">
    <w:abstractNumId w:val="12"/>
  </w:num>
  <w:num w:numId="29">
    <w:abstractNumId w:val="24"/>
  </w:num>
  <w:num w:numId="30">
    <w:abstractNumId w:val="19"/>
  </w:num>
  <w:num w:numId="31">
    <w:abstractNumId w:val="34"/>
  </w:num>
  <w:num w:numId="32">
    <w:abstractNumId w:val="37"/>
  </w:num>
  <w:num w:numId="33">
    <w:abstractNumId w:val="7"/>
  </w:num>
  <w:num w:numId="34">
    <w:abstractNumId w:val="36"/>
  </w:num>
  <w:num w:numId="35">
    <w:abstractNumId w:val="20"/>
  </w:num>
  <w:num w:numId="36">
    <w:abstractNumId w:val="28"/>
  </w:num>
  <w:num w:numId="37">
    <w:abstractNumId w:val="39"/>
  </w:num>
  <w:num w:numId="38">
    <w:abstractNumId w:val="16"/>
  </w:num>
  <w:num w:numId="39">
    <w:abstractNumId w:val="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DF"/>
    <w:rsid w:val="000101D9"/>
    <w:rsid w:val="000104F7"/>
    <w:rsid w:val="0001120F"/>
    <w:rsid w:val="00013E9C"/>
    <w:rsid w:val="00021250"/>
    <w:rsid w:val="000257E7"/>
    <w:rsid w:val="00034420"/>
    <w:rsid w:val="0003769C"/>
    <w:rsid w:val="00040E92"/>
    <w:rsid w:val="00045BA7"/>
    <w:rsid w:val="000549AE"/>
    <w:rsid w:val="00054B12"/>
    <w:rsid w:val="00060CC5"/>
    <w:rsid w:val="00075B71"/>
    <w:rsid w:val="00075E9C"/>
    <w:rsid w:val="000778D1"/>
    <w:rsid w:val="00084B09"/>
    <w:rsid w:val="000858BC"/>
    <w:rsid w:val="00086395"/>
    <w:rsid w:val="000901CA"/>
    <w:rsid w:val="000902D3"/>
    <w:rsid w:val="00090443"/>
    <w:rsid w:val="00090EC8"/>
    <w:rsid w:val="00095DDA"/>
    <w:rsid w:val="000A09D5"/>
    <w:rsid w:val="000A17FA"/>
    <w:rsid w:val="000A5E5A"/>
    <w:rsid w:val="000A61F3"/>
    <w:rsid w:val="000B4D3C"/>
    <w:rsid w:val="000B5450"/>
    <w:rsid w:val="000B720D"/>
    <w:rsid w:val="000C69D2"/>
    <w:rsid w:val="000E064D"/>
    <w:rsid w:val="000E4637"/>
    <w:rsid w:val="000F1AF2"/>
    <w:rsid w:val="000F29B7"/>
    <w:rsid w:val="000F375C"/>
    <w:rsid w:val="000F6928"/>
    <w:rsid w:val="00105F7C"/>
    <w:rsid w:val="001073C6"/>
    <w:rsid w:val="00110539"/>
    <w:rsid w:val="001111DD"/>
    <w:rsid w:val="00117444"/>
    <w:rsid w:val="00120A26"/>
    <w:rsid w:val="001328B8"/>
    <w:rsid w:val="00134EEB"/>
    <w:rsid w:val="00146B68"/>
    <w:rsid w:val="00151AB2"/>
    <w:rsid w:val="00153A6E"/>
    <w:rsid w:val="0015556A"/>
    <w:rsid w:val="00161F2B"/>
    <w:rsid w:val="00165A01"/>
    <w:rsid w:val="00173613"/>
    <w:rsid w:val="00181325"/>
    <w:rsid w:val="001835BE"/>
    <w:rsid w:val="00187196"/>
    <w:rsid w:val="0019446B"/>
    <w:rsid w:val="001A0B53"/>
    <w:rsid w:val="001A6AEA"/>
    <w:rsid w:val="001B0381"/>
    <w:rsid w:val="001B0F09"/>
    <w:rsid w:val="001B430F"/>
    <w:rsid w:val="001C193B"/>
    <w:rsid w:val="001D3C49"/>
    <w:rsid w:val="001D68BA"/>
    <w:rsid w:val="001E69F7"/>
    <w:rsid w:val="001F04A8"/>
    <w:rsid w:val="001F1AB1"/>
    <w:rsid w:val="002032DB"/>
    <w:rsid w:val="0021065E"/>
    <w:rsid w:val="0021436D"/>
    <w:rsid w:val="00222172"/>
    <w:rsid w:val="002370BE"/>
    <w:rsid w:val="002425F1"/>
    <w:rsid w:val="0025319D"/>
    <w:rsid w:val="00261AAA"/>
    <w:rsid w:val="0028010A"/>
    <w:rsid w:val="00280EA2"/>
    <w:rsid w:val="00283ACF"/>
    <w:rsid w:val="00283C19"/>
    <w:rsid w:val="00287FD9"/>
    <w:rsid w:val="00294610"/>
    <w:rsid w:val="002A05B8"/>
    <w:rsid w:val="002A29CF"/>
    <w:rsid w:val="002A64E7"/>
    <w:rsid w:val="002A6573"/>
    <w:rsid w:val="002B35F6"/>
    <w:rsid w:val="002B4899"/>
    <w:rsid w:val="002C1FE9"/>
    <w:rsid w:val="002C2093"/>
    <w:rsid w:val="002C78D2"/>
    <w:rsid w:val="002C7C00"/>
    <w:rsid w:val="002D7599"/>
    <w:rsid w:val="002E145C"/>
    <w:rsid w:val="002E29E0"/>
    <w:rsid w:val="002E5129"/>
    <w:rsid w:val="002F6D9B"/>
    <w:rsid w:val="0030210F"/>
    <w:rsid w:val="00303F7B"/>
    <w:rsid w:val="00312AD9"/>
    <w:rsid w:val="003160DF"/>
    <w:rsid w:val="0032219E"/>
    <w:rsid w:val="00327E3E"/>
    <w:rsid w:val="0033308B"/>
    <w:rsid w:val="003337D5"/>
    <w:rsid w:val="00334F88"/>
    <w:rsid w:val="00342AEF"/>
    <w:rsid w:val="00343CE0"/>
    <w:rsid w:val="003454DF"/>
    <w:rsid w:val="003456DE"/>
    <w:rsid w:val="00345A75"/>
    <w:rsid w:val="003468CB"/>
    <w:rsid w:val="0035008E"/>
    <w:rsid w:val="00350A1A"/>
    <w:rsid w:val="00351FFF"/>
    <w:rsid w:val="003527AF"/>
    <w:rsid w:val="003555BF"/>
    <w:rsid w:val="003605F9"/>
    <w:rsid w:val="00363E75"/>
    <w:rsid w:val="003660D2"/>
    <w:rsid w:val="00366A89"/>
    <w:rsid w:val="003704CD"/>
    <w:rsid w:val="00370B0F"/>
    <w:rsid w:val="003735E0"/>
    <w:rsid w:val="00380194"/>
    <w:rsid w:val="003818C5"/>
    <w:rsid w:val="00392CAC"/>
    <w:rsid w:val="003970EA"/>
    <w:rsid w:val="003B27B8"/>
    <w:rsid w:val="003B29AB"/>
    <w:rsid w:val="003B72B8"/>
    <w:rsid w:val="003B7560"/>
    <w:rsid w:val="003C1053"/>
    <w:rsid w:val="003C73FF"/>
    <w:rsid w:val="003D24A7"/>
    <w:rsid w:val="003D347D"/>
    <w:rsid w:val="003E18B0"/>
    <w:rsid w:val="003F1CA9"/>
    <w:rsid w:val="0040276A"/>
    <w:rsid w:val="00416C5B"/>
    <w:rsid w:val="004266F2"/>
    <w:rsid w:val="00436E02"/>
    <w:rsid w:val="00440B67"/>
    <w:rsid w:val="004413E5"/>
    <w:rsid w:val="00442862"/>
    <w:rsid w:val="00462B73"/>
    <w:rsid w:val="004635BD"/>
    <w:rsid w:val="00463AA7"/>
    <w:rsid w:val="0046546B"/>
    <w:rsid w:val="00472372"/>
    <w:rsid w:val="004752C2"/>
    <w:rsid w:val="00480BBC"/>
    <w:rsid w:val="004815E4"/>
    <w:rsid w:val="0048455B"/>
    <w:rsid w:val="004907E3"/>
    <w:rsid w:val="004943B3"/>
    <w:rsid w:val="0049500A"/>
    <w:rsid w:val="004965C1"/>
    <w:rsid w:val="00496815"/>
    <w:rsid w:val="004A0C3F"/>
    <w:rsid w:val="004A5B08"/>
    <w:rsid w:val="004A6D59"/>
    <w:rsid w:val="004B51F2"/>
    <w:rsid w:val="004C226B"/>
    <w:rsid w:val="004C233A"/>
    <w:rsid w:val="004C24F8"/>
    <w:rsid w:val="004C55D5"/>
    <w:rsid w:val="004C6D84"/>
    <w:rsid w:val="004C7239"/>
    <w:rsid w:val="004D44FC"/>
    <w:rsid w:val="004E1646"/>
    <w:rsid w:val="004E4BFA"/>
    <w:rsid w:val="004F62E9"/>
    <w:rsid w:val="00501A05"/>
    <w:rsid w:val="005028B1"/>
    <w:rsid w:val="00505750"/>
    <w:rsid w:val="005100C9"/>
    <w:rsid w:val="00511B0E"/>
    <w:rsid w:val="005122DA"/>
    <w:rsid w:val="00515208"/>
    <w:rsid w:val="00520665"/>
    <w:rsid w:val="00523FE7"/>
    <w:rsid w:val="00527F8C"/>
    <w:rsid w:val="005351DD"/>
    <w:rsid w:val="00536D0F"/>
    <w:rsid w:val="00541358"/>
    <w:rsid w:val="0056727D"/>
    <w:rsid w:val="00580BEC"/>
    <w:rsid w:val="0058673A"/>
    <w:rsid w:val="005940C0"/>
    <w:rsid w:val="00595930"/>
    <w:rsid w:val="005A0ECB"/>
    <w:rsid w:val="005A36A9"/>
    <w:rsid w:val="005A5801"/>
    <w:rsid w:val="005B1CA1"/>
    <w:rsid w:val="005C2397"/>
    <w:rsid w:val="005C2869"/>
    <w:rsid w:val="005C4079"/>
    <w:rsid w:val="005D70D9"/>
    <w:rsid w:val="005D71BF"/>
    <w:rsid w:val="005E1F40"/>
    <w:rsid w:val="005F2BDE"/>
    <w:rsid w:val="005F6C03"/>
    <w:rsid w:val="006002B6"/>
    <w:rsid w:val="00615235"/>
    <w:rsid w:val="00624DB2"/>
    <w:rsid w:val="00631F89"/>
    <w:rsid w:val="00634FAC"/>
    <w:rsid w:val="00636B42"/>
    <w:rsid w:val="006403B6"/>
    <w:rsid w:val="00640D7C"/>
    <w:rsid w:val="006416B7"/>
    <w:rsid w:val="00643F31"/>
    <w:rsid w:val="006465E6"/>
    <w:rsid w:val="00653996"/>
    <w:rsid w:val="00662FA1"/>
    <w:rsid w:val="00665E07"/>
    <w:rsid w:val="006720CE"/>
    <w:rsid w:val="00674D2B"/>
    <w:rsid w:val="006812DD"/>
    <w:rsid w:val="00682493"/>
    <w:rsid w:val="00682C04"/>
    <w:rsid w:val="006937F9"/>
    <w:rsid w:val="00693B66"/>
    <w:rsid w:val="00695720"/>
    <w:rsid w:val="006960AF"/>
    <w:rsid w:val="006A0B3A"/>
    <w:rsid w:val="006A3436"/>
    <w:rsid w:val="006A41A3"/>
    <w:rsid w:val="006A64DC"/>
    <w:rsid w:val="006B02DF"/>
    <w:rsid w:val="006C0CBB"/>
    <w:rsid w:val="006C499D"/>
    <w:rsid w:val="006D0AA6"/>
    <w:rsid w:val="006D0CC9"/>
    <w:rsid w:val="006D2B2E"/>
    <w:rsid w:val="006D43E8"/>
    <w:rsid w:val="006E3279"/>
    <w:rsid w:val="006F00FE"/>
    <w:rsid w:val="006F65D1"/>
    <w:rsid w:val="0070026B"/>
    <w:rsid w:val="00700778"/>
    <w:rsid w:val="007008BD"/>
    <w:rsid w:val="0070510D"/>
    <w:rsid w:val="00711F64"/>
    <w:rsid w:val="0071334A"/>
    <w:rsid w:val="00714A18"/>
    <w:rsid w:val="00715643"/>
    <w:rsid w:val="0072165A"/>
    <w:rsid w:val="007217FA"/>
    <w:rsid w:val="007232F9"/>
    <w:rsid w:val="00734C63"/>
    <w:rsid w:val="00737189"/>
    <w:rsid w:val="00743BB3"/>
    <w:rsid w:val="007528FF"/>
    <w:rsid w:val="007678D9"/>
    <w:rsid w:val="00770767"/>
    <w:rsid w:val="007876AF"/>
    <w:rsid w:val="00790C03"/>
    <w:rsid w:val="007A060D"/>
    <w:rsid w:val="007B48A9"/>
    <w:rsid w:val="007B6E47"/>
    <w:rsid w:val="007C1578"/>
    <w:rsid w:val="007C702B"/>
    <w:rsid w:val="007D079A"/>
    <w:rsid w:val="007D232A"/>
    <w:rsid w:val="007D4877"/>
    <w:rsid w:val="007E439E"/>
    <w:rsid w:val="007E4893"/>
    <w:rsid w:val="007F10C5"/>
    <w:rsid w:val="007F2913"/>
    <w:rsid w:val="007F51D6"/>
    <w:rsid w:val="00803484"/>
    <w:rsid w:val="00805854"/>
    <w:rsid w:val="00806BF7"/>
    <w:rsid w:val="008079A6"/>
    <w:rsid w:val="00810E36"/>
    <w:rsid w:val="00812D77"/>
    <w:rsid w:val="00815DA9"/>
    <w:rsid w:val="008161B0"/>
    <w:rsid w:val="0082042F"/>
    <w:rsid w:val="00824765"/>
    <w:rsid w:val="00830E42"/>
    <w:rsid w:val="0083587D"/>
    <w:rsid w:val="00846353"/>
    <w:rsid w:val="00846E36"/>
    <w:rsid w:val="008506DE"/>
    <w:rsid w:val="00857F91"/>
    <w:rsid w:val="00861484"/>
    <w:rsid w:val="00862F71"/>
    <w:rsid w:val="0086665C"/>
    <w:rsid w:val="0086686A"/>
    <w:rsid w:val="00873B7D"/>
    <w:rsid w:val="00885AAD"/>
    <w:rsid w:val="00892453"/>
    <w:rsid w:val="00895C39"/>
    <w:rsid w:val="00896FC1"/>
    <w:rsid w:val="008A5DD4"/>
    <w:rsid w:val="008A7B00"/>
    <w:rsid w:val="008A7DC6"/>
    <w:rsid w:val="008B16F3"/>
    <w:rsid w:val="008B7AFB"/>
    <w:rsid w:val="008C077A"/>
    <w:rsid w:val="008C47CB"/>
    <w:rsid w:val="008C5761"/>
    <w:rsid w:val="008D61FD"/>
    <w:rsid w:val="008E0C5E"/>
    <w:rsid w:val="008E3F98"/>
    <w:rsid w:val="009051F5"/>
    <w:rsid w:val="00907C53"/>
    <w:rsid w:val="009168F5"/>
    <w:rsid w:val="00921915"/>
    <w:rsid w:val="00924388"/>
    <w:rsid w:val="00930586"/>
    <w:rsid w:val="009319CE"/>
    <w:rsid w:val="009336F8"/>
    <w:rsid w:val="00935593"/>
    <w:rsid w:val="00935D0C"/>
    <w:rsid w:val="0094054C"/>
    <w:rsid w:val="00947BF5"/>
    <w:rsid w:val="00952363"/>
    <w:rsid w:val="009567ED"/>
    <w:rsid w:val="00962FFE"/>
    <w:rsid w:val="00971517"/>
    <w:rsid w:val="0097173B"/>
    <w:rsid w:val="009722EF"/>
    <w:rsid w:val="00974DEE"/>
    <w:rsid w:val="0097576E"/>
    <w:rsid w:val="009774BD"/>
    <w:rsid w:val="0098338E"/>
    <w:rsid w:val="009850C0"/>
    <w:rsid w:val="00986E2F"/>
    <w:rsid w:val="009924BC"/>
    <w:rsid w:val="009A4477"/>
    <w:rsid w:val="009B36DC"/>
    <w:rsid w:val="009B5283"/>
    <w:rsid w:val="009B54D2"/>
    <w:rsid w:val="009C16F5"/>
    <w:rsid w:val="009C2ABA"/>
    <w:rsid w:val="009C6E84"/>
    <w:rsid w:val="009D1FA4"/>
    <w:rsid w:val="009E5DF5"/>
    <w:rsid w:val="009F0433"/>
    <w:rsid w:val="00A03B34"/>
    <w:rsid w:val="00A1091D"/>
    <w:rsid w:val="00A10BFE"/>
    <w:rsid w:val="00A14988"/>
    <w:rsid w:val="00A149B6"/>
    <w:rsid w:val="00A17CBC"/>
    <w:rsid w:val="00A263BC"/>
    <w:rsid w:val="00A34DE5"/>
    <w:rsid w:val="00A3680A"/>
    <w:rsid w:val="00A420D8"/>
    <w:rsid w:val="00A530B7"/>
    <w:rsid w:val="00A63AA6"/>
    <w:rsid w:val="00A72F04"/>
    <w:rsid w:val="00A8252D"/>
    <w:rsid w:val="00AA64B7"/>
    <w:rsid w:val="00AB279C"/>
    <w:rsid w:val="00AB34F3"/>
    <w:rsid w:val="00AB5028"/>
    <w:rsid w:val="00AB53E4"/>
    <w:rsid w:val="00AB6887"/>
    <w:rsid w:val="00AB78CC"/>
    <w:rsid w:val="00AC0390"/>
    <w:rsid w:val="00AC1E50"/>
    <w:rsid w:val="00AC3B95"/>
    <w:rsid w:val="00AD7E2F"/>
    <w:rsid w:val="00AE2EA8"/>
    <w:rsid w:val="00AE4D4D"/>
    <w:rsid w:val="00AE70FF"/>
    <w:rsid w:val="00AF1549"/>
    <w:rsid w:val="00AF6ECD"/>
    <w:rsid w:val="00B00058"/>
    <w:rsid w:val="00B02DE6"/>
    <w:rsid w:val="00B050E7"/>
    <w:rsid w:val="00B0591C"/>
    <w:rsid w:val="00B11F0E"/>
    <w:rsid w:val="00B20D6A"/>
    <w:rsid w:val="00B21F4E"/>
    <w:rsid w:val="00B234E4"/>
    <w:rsid w:val="00B25655"/>
    <w:rsid w:val="00B262D9"/>
    <w:rsid w:val="00B47338"/>
    <w:rsid w:val="00B70A6D"/>
    <w:rsid w:val="00B74FD7"/>
    <w:rsid w:val="00B76886"/>
    <w:rsid w:val="00B80245"/>
    <w:rsid w:val="00BB6183"/>
    <w:rsid w:val="00BB6954"/>
    <w:rsid w:val="00BB6E69"/>
    <w:rsid w:val="00BD0474"/>
    <w:rsid w:val="00BD230A"/>
    <w:rsid w:val="00BD2A8C"/>
    <w:rsid w:val="00BD4818"/>
    <w:rsid w:val="00BE4060"/>
    <w:rsid w:val="00BF1007"/>
    <w:rsid w:val="00C03DF4"/>
    <w:rsid w:val="00C30530"/>
    <w:rsid w:val="00C32692"/>
    <w:rsid w:val="00C338BB"/>
    <w:rsid w:val="00C406CE"/>
    <w:rsid w:val="00C42B64"/>
    <w:rsid w:val="00C45319"/>
    <w:rsid w:val="00C474B8"/>
    <w:rsid w:val="00C476EA"/>
    <w:rsid w:val="00C50EEB"/>
    <w:rsid w:val="00C63407"/>
    <w:rsid w:val="00C639C1"/>
    <w:rsid w:val="00C66B2F"/>
    <w:rsid w:val="00C6700F"/>
    <w:rsid w:val="00C70712"/>
    <w:rsid w:val="00C748EE"/>
    <w:rsid w:val="00C8171A"/>
    <w:rsid w:val="00C878B0"/>
    <w:rsid w:val="00C87FCD"/>
    <w:rsid w:val="00C94545"/>
    <w:rsid w:val="00C94596"/>
    <w:rsid w:val="00C96A79"/>
    <w:rsid w:val="00CA702E"/>
    <w:rsid w:val="00CB13F3"/>
    <w:rsid w:val="00CB5EF2"/>
    <w:rsid w:val="00CB6FE6"/>
    <w:rsid w:val="00CB7217"/>
    <w:rsid w:val="00CC14AB"/>
    <w:rsid w:val="00CC65E6"/>
    <w:rsid w:val="00CD1FE8"/>
    <w:rsid w:val="00CD5060"/>
    <w:rsid w:val="00CD6E8E"/>
    <w:rsid w:val="00CE009E"/>
    <w:rsid w:val="00CE3326"/>
    <w:rsid w:val="00CE590E"/>
    <w:rsid w:val="00CE608B"/>
    <w:rsid w:val="00CE7993"/>
    <w:rsid w:val="00CF1C27"/>
    <w:rsid w:val="00D042C7"/>
    <w:rsid w:val="00D12C98"/>
    <w:rsid w:val="00D20679"/>
    <w:rsid w:val="00D25F5A"/>
    <w:rsid w:val="00D33DE2"/>
    <w:rsid w:val="00D44098"/>
    <w:rsid w:val="00D45E50"/>
    <w:rsid w:val="00D4637D"/>
    <w:rsid w:val="00D512D9"/>
    <w:rsid w:val="00D53507"/>
    <w:rsid w:val="00D53705"/>
    <w:rsid w:val="00D54960"/>
    <w:rsid w:val="00D57471"/>
    <w:rsid w:val="00D661E9"/>
    <w:rsid w:val="00D704CF"/>
    <w:rsid w:val="00D7556A"/>
    <w:rsid w:val="00D75CEC"/>
    <w:rsid w:val="00D76538"/>
    <w:rsid w:val="00D76999"/>
    <w:rsid w:val="00D80BB5"/>
    <w:rsid w:val="00D82792"/>
    <w:rsid w:val="00D84D1F"/>
    <w:rsid w:val="00D84FB4"/>
    <w:rsid w:val="00D877DD"/>
    <w:rsid w:val="00D94362"/>
    <w:rsid w:val="00DC23DE"/>
    <w:rsid w:val="00DD5F06"/>
    <w:rsid w:val="00DD6201"/>
    <w:rsid w:val="00DE2D65"/>
    <w:rsid w:val="00DE6B42"/>
    <w:rsid w:val="00DF44B6"/>
    <w:rsid w:val="00DF7F08"/>
    <w:rsid w:val="00E00DD9"/>
    <w:rsid w:val="00E03240"/>
    <w:rsid w:val="00E05C6F"/>
    <w:rsid w:val="00E12639"/>
    <w:rsid w:val="00E1398A"/>
    <w:rsid w:val="00E162C2"/>
    <w:rsid w:val="00E179F2"/>
    <w:rsid w:val="00E20B5A"/>
    <w:rsid w:val="00E21E76"/>
    <w:rsid w:val="00E22FEE"/>
    <w:rsid w:val="00E27825"/>
    <w:rsid w:val="00E338DD"/>
    <w:rsid w:val="00E52B0D"/>
    <w:rsid w:val="00E7397A"/>
    <w:rsid w:val="00E8667D"/>
    <w:rsid w:val="00E90B50"/>
    <w:rsid w:val="00E9260B"/>
    <w:rsid w:val="00E968CB"/>
    <w:rsid w:val="00EA5140"/>
    <w:rsid w:val="00EA69A2"/>
    <w:rsid w:val="00EB0375"/>
    <w:rsid w:val="00EB5D0D"/>
    <w:rsid w:val="00EC0785"/>
    <w:rsid w:val="00EC407D"/>
    <w:rsid w:val="00ED30D8"/>
    <w:rsid w:val="00EE27F2"/>
    <w:rsid w:val="00EE6796"/>
    <w:rsid w:val="00EF1E0A"/>
    <w:rsid w:val="00EF1FF4"/>
    <w:rsid w:val="00F00FAE"/>
    <w:rsid w:val="00F03A04"/>
    <w:rsid w:val="00F06B80"/>
    <w:rsid w:val="00F150E3"/>
    <w:rsid w:val="00F1573D"/>
    <w:rsid w:val="00F17068"/>
    <w:rsid w:val="00F17761"/>
    <w:rsid w:val="00F325C1"/>
    <w:rsid w:val="00F34F83"/>
    <w:rsid w:val="00F34FEA"/>
    <w:rsid w:val="00F372F0"/>
    <w:rsid w:val="00F52BAA"/>
    <w:rsid w:val="00F62CC2"/>
    <w:rsid w:val="00F6324C"/>
    <w:rsid w:val="00F6367B"/>
    <w:rsid w:val="00F63FE5"/>
    <w:rsid w:val="00F73E0A"/>
    <w:rsid w:val="00F800BB"/>
    <w:rsid w:val="00F94CB6"/>
    <w:rsid w:val="00F968DA"/>
    <w:rsid w:val="00FA015E"/>
    <w:rsid w:val="00FA1DC3"/>
    <w:rsid w:val="00FB0BC9"/>
    <w:rsid w:val="00FB151D"/>
    <w:rsid w:val="00FB24BF"/>
    <w:rsid w:val="00FB4CBF"/>
    <w:rsid w:val="00FC34E1"/>
    <w:rsid w:val="00FC442B"/>
    <w:rsid w:val="00FE38C9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CDD7EB-5578-4B6F-B229-4F621494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8D1"/>
    <w:rPr>
      <w:rFonts w:ascii="Comic Sans MS" w:hAnsi="Comic Sans MS"/>
      <w:sz w:val="24"/>
      <w:szCs w:val="24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C6E84"/>
    <w:pPr>
      <w:keepNext/>
      <w:keepLines/>
      <w:outlineLvl w:val="2"/>
    </w:pPr>
    <w:rPr>
      <w:rFonts w:ascii="Helvetica" w:eastAsia="MS Gothic" w:hAnsi="Helvetica"/>
      <w:b/>
      <w:bCs/>
      <w:color w:val="FFFFF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1F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1F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0767"/>
  </w:style>
  <w:style w:type="character" w:styleId="CommentReference">
    <w:name w:val="annotation reference"/>
    <w:semiHidden/>
    <w:rsid w:val="00E179F2"/>
    <w:rPr>
      <w:sz w:val="16"/>
      <w:szCs w:val="16"/>
    </w:rPr>
  </w:style>
  <w:style w:type="paragraph" w:styleId="CommentText">
    <w:name w:val="annotation text"/>
    <w:basedOn w:val="Normal"/>
    <w:semiHidden/>
    <w:rsid w:val="00E179F2"/>
    <w:rPr>
      <w:sz w:val="20"/>
      <w:szCs w:val="20"/>
    </w:rPr>
  </w:style>
  <w:style w:type="paragraph" w:styleId="BalloonText">
    <w:name w:val="Balloon Text"/>
    <w:basedOn w:val="Normal"/>
    <w:semiHidden/>
    <w:rsid w:val="00E179F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0A5E5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0A5E5A"/>
    <w:rPr>
      <w:rFonts w:ascii="Calibri Light" w:eastAsia="Times New Roman" w:hAnsi="Calibri Light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74D2B"/>
    <w:rPr>
      <w:rFonts w:ascii="Comic Sans MS" w:hAnsi="Comic Sans MS"/>
      <w:sz w:val="24"/>
      <w:szCs w:val="24"/>
    </w:rPr>
  </w:style>
  <w:style w:type="character" w:styleId="Hyperlink">
    <w:name w:val="Hyperlink"/>
    <w:uiPriority w:val="99"/>
    <w:unhideWhenUsed/>
    <w:rsid w:val="006E32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E327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WBLevel1">
    <w:name w:val="BWBLevel1"/>
    <w:basedOn w:val="Normal"/>
    <w:qFormat/>
    <w:rsid w:val="00D76999"/>
    <w:pPr>
      <w:numPr>
        <w:numId w:val="30"/>
      </w:numPr>
      <w:spacing w:after="240"/>
      <w:jc w:val="both"/>
      <w:outlineLvl w:val="0"/>
    </w:pPr>
    <w:rPr>
      <w:rFonts w:ascii="Verdana" w:hAnsi="Verdana" w:cs="Arial"/>
      <w:b/>
      <w:color w:val="000000"/>
    </w:rPr>
  </w:style>
  <w:style w:type="paragraph" w:customStyle="1" w:styleId="BWBLevel2">
    <w:name w:val="BWBLevel2"/>
    <w:basedOn w:val="Normal"/>
    <w:link w:val="BWBLevel2Char"/>
    <w:qFormat/>
    <w:rsid w:val="00D76999"/>
    <w:pPr>
      <w:numPr>
        <w:ilvl w:val="1"/>
        <w:numId w:val="30"/>
      </w:numPr>
      <w:spacing w:after="240"/>
      <w:jc w:val="both"/>
      <w:outlineLvl w:val="1"/>
    </w:pPr>
    <w:rPr>
      <w:rFonts w:ascii="Verdana" w:hAnsi="Verdana" w:cs="Arial"/>
      <w:lang w:eastAsia="en-US"/>
    </w:rPr>
  </w:style>
  <w:style w:type="paragraph" w:customStyle="1" w:styleId="BWBLevel3">
    <w:name w:val="BWBLevel3"/>
    <w:basedOn w:val="Normal"/>
    <w:qFormat/>
    <w:rsid w:val="00D76999"/>
    <w:pPr>
      <w:numPr>
        <w:ilvl w:val="2"/>
        <w:numId w:val="30"/>
      </w:numPr>
      <w:jc w:val="both"/>
      <w:outlineLvl w:val="2"/>
    </w:pPr>
    <w:rPr>
      <w:rFonts w:ascii="Verdana" w:hAnsi="Verdana" w:cs="Arial"/>
      <w:lang w:eastAsia="en-US"/>
    </w:rPr>
  </w:style>
  <w:style w:type="paragraph" w:customStyle="1" w:styleId="BWBLevel4">
    <w:name w:val="BWBLevel4"/>
    <w:basedOn w:val="Normal"/>
    <w:qFormat/>
    <w:rsid w:val="00D76999"/>
    <w:pPr>
      <w:numPr>
        <w:ilvl w:val="3"/>
        <w:numId w:val="30"/>
      </w:numPr>
      <w:spacing w:after="240"/>
      <w:jc w:val="both"/>
      <w:outlineLvl w:val="3"/>
    </w:pPr>
    <w:rPr>
      <w:rFonts w:ascii="Times New Roman" w:hAnsi="Times New Roman"/>
      <w:szCs w:val="20"/>
      <w:lang w:val="x-none" w:eastAsia="en-US"/>
    </w:rPr>
  </w:style>
  <w:style w:type="paragraph" w:customStyle="1" w:styleId="BWBLevel5">
    <w:name w:val="BWBLevel5"/>
    <w:basedOn w:val="Normal"/>
    <w:qFormat/>
    <w:rsid w:val="00D76999"/>
    <w:pPr>
      <w:numPr>
        <w:ilvl w:val="4"/>
        <w:numId w:val="30"/>
      </w:numPr>
      <w:spacing w:after="240"/>
      <w:jc w:val="both"/>
      <w:outlineLvl w:val="4"/>
    </w:pPr>
    <w:rPr>
      <w:rFonts w:ascii="Times New Roman" w:hAnsi="Times New Roman"/>
      <w:szCs w:val="20"/>
      <w:lang w:eastAsia="en-US"/>
    </w:rPr>
  </w:style>
  <w:style w:type="paragraph" w:customStyle="1" w:styleId="BWBLevel6">
    <w:name w:val="BWBLevel6"/>
    <w:basedOn w:val="Normal"/>
    <w:qFormat/>
    <w:rsid w:val="00D76999"/>
    <w:pPr>
      <w:numPr>
        <w:ilvl w:val="5"/>
        <w:numId w:val="30"/>
      </w:numPr>
      <w:spacing w:after="240"/>
      <w:jc w:val="both"/>
      <w:outlineLvl w:val="5"/>
    </w:pPr>
    <w:rPr>
      <w:rFonts w:ascii="Times New Roman" w:hAnsi="Times New Roman"/>
      <w:szCs w:val="20"/>
      <w:lang w:eastAsia="en-US"/>
    </w:rPr>
  </w:style>
  <w:style w:type="paragraph" w:customStyle="1" w:styleId="BWBLevel7">
    <w:name w:val="BWBLevel7"/>
    <w:basedOn w:val="Normal"/>
    <w:qFormat/>
    <w:rsid w:val="00D76999"/>
    <w:pPr>
      <w:numPr>
        <w:ilvl w:val="6"/>
        <w:numId w:val="30"/>
      </w:numPr>
      <w:jc w:val="both"/>
    </w:pPr>
    <w:rPr>
      <w:rFonts w:ascii="Times New Roman" w:hAnsi="Times New Roman"/>
      <w:szCs w:val="20"/>
      <w:lang w:eastAsia="en-US"/>
    </w:rPr>
  </w:style>
  <w:style w:type="paragraph" w:customStyle="1" w:styleId="BWBLevel8">
    <w:name w:val="BWBLevel8"/>
    <w:basedOn w:val="Normal"/>
    <w:qFormat/>
    <w:rsid w:val="00D76999"/>
    <w:pPr>
      <w:numPr>
        <w:ilvl w:val="7"/>
        <w:numId w:val="30"/>
      </w:numPr>
      <w:spacing w:after="60"/>
      <w:jc w:val="both"/>
    </w:pPr>
    <w:rPr>
      <w:rFonts w:ascii="Times New Roman" w:hAnsi="Times New Roman"/>
      <w:szCs w:val="20"/>
      <w:lang w:eastAsia="en-US"/>
    </w:rPr>
  </w:style>
  <w:style w:type="paragraph" w:customStyle="1" w:styleId="BWBLevel9">
    <w:name w:val="BWBLevel9"/>
    <w:basedOn w:val="Normal"/>
    <w:qFormat/>
    <w:rsid w:val="00D76999"/>
    <w:pPr>
      <w:numPr>
        <w:ilvl w:val="8"/>
        <w:numId w:val="30"/>
      </w:numPr>
      <w:spacing w:after="60"/>
      <w:jc w:val="both"/>
    </w:pPr>
    <w:rPr>
      <w:rFonts w:ascii="Times New Roman" w:hAnsi="Times New Roman"/>
      <w:szCs w:val="20"/>
      <w:lang w:eastAsia="en-US"/>
    </w:rPr>
  </w:style>
  <w:style w:type="character" w:customStyle="1" w:styleId="BWBLevel2Char">
    <w:name w:val="BWBLevel2 Char"/>
    <w:link w:val="BWBLevel2"/>
    <w:locked/>
    <w:rsid w:val="00D76999"/>
    <w:rPr>
      <w:rFonts w:ascii="Verdana" w:hAnsi="Verdana" w:cs="Arial"/>
      <w:sz w:val="24"/>
      <w:szCs w:val="24"/>
      <w:lang w:eastAsia="en-US"/>
    </w:rPr>
  </w:style>
  <w:style w:type="paragraph" w:styleId="NoSpacing">
    <w:name w:val="No Spacing"/>
    <w:aliases w:val="Table"/>
    <w:uiPriority w:val="1"/>
    <w:qFormat/>
    <w:rsid w:val="00FC34E1"/>
    <w:rPr>
      <w:rFonts w:ascii="Helvetica" w:eastAsia="MS Mincho" w:hAnsi="Helvetica"/>
      <w:sz w:val="22"/>
      <w:szCs w:val="24"/>
      <w:lang w:eastAsia="en-US"/>
    </w:rPr>
  </w:style>
  <w:style w:type="character" w:styleId="FollowedHyperlink">
    <w:name w:val="FollowedHyperlink"/>
    <w:rsid w:val="00173613"/>
    <w:rPr>
      <w:color w:val="954F72"/>
      <w:u w:val="single"/>
    </w:rPr>
  </w:style>
  <w:style w:type="character" w:customStyle="1" w:styleId="Heading3Char">
    <w:name w:val="Heading 3 Char"/>
    <w:aliases w:val="Table Header Char"/>
    <w:link w:val="Heading3"/>
    <w:uiPriority w:val="9"/>
    <w:rsid w:val="009C6E84"/>
    <w:rPr>
      <w:rFonts w:ascii="Helvetica" w:eastAsia="MS Gothic" w:hAnsi="Helvetica"/>
      <w:b/>
      <w:bCs/>
      <w:color w:val="FFFFF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02/2677/regulation/7/made" TargetMode="External"/><Relationship Id="rId13" Type="http://schemas.openxmlformats.org/officeDocument/2006/relationships/hyperlink" Target="https://www.gov.uk/guidance/maintaining-records-of-staff-customers-and-visitors-to-support-nhs-test-and-trac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olunteers.mssociety.org.uk/resources/hsv-921b" TargetMode="External"/><Relationship Id="rId17" Type="http://schemas.openxmlformats.org/officeDocument/2006/relationships/hyperlink" Target="https://www.hse.gov.uk/coronavirus/equipment-and-machinery/air-conditioning-and-ventilation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working-safely-during-covid-19/shops-branches-and-close-contact-servi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lunteers.mssociety.org.uk/resources/hsv-921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10" Type="http://schemas.openxmlformats.org/officeDocument/2006/relationships/hyperlink" Target="https://www.hse.gov.uk/coronavirus/working-safely/risk-assessment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working-safely-during-coronavirus-covid-19/shops-and-branches" TargetMode="External"/><Relationship Id="rId14" Type="http://schemas.openxmlformats.org/officeDocument/2006/relationships/hyperlink" Target="https://www.gov.uk/health-protection-te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777B-636B-48A8-A381-242E8471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Branch:</vt:lpstr>
    </vt:vector>
  </TitlesOfParts>
  <Company>MS Society</Company>
  <LinksUpToDate>false</LinksUpToDate>
  <CharactersWithSpaces>6855</CharactersWithSpaces>
  <SharedDoc>false</SharedDoc>
  <HLinks>
    <vt:vector size="60" baseType="variant">
      <vt:variant>
        <vt:i4>5242958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https://www.hse.gov.uk/coronavirus/equipment-and-machinery/air-conditioning-and-ventilation/index.htm</vt:lpwstr>
      </vt:variant>
      <vt:variant>
        <vt:lpwstr/>
      </vt:variant>
      <vt:variant>
        <vt:i4>3407998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https://www.gov.uk/guidance/working-safely-during-covid-19/shops-branches-and-close-contact-services</vt:lpwstr>
      </vt:variant>
      <vt:variant>
        <vt:lpwstr>retail-2-2</vt:lpwstr>
      </vt:variant>
      <vt:variant>
        <vt:i4>4128867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https://www.gov.uk/government/publications/covid-19-decontamination-in-non-healthcare-settings/covid-19-decontamination-in-non-healthcare-settings</vt:lpwstr>
      </vt:variant>
      <vt:variant>
        <vt:lpwstr/>
      </vt:variant>
      <vt:variant>
        <vt:i4>4522051</vt:i4>
      </vt:variant>
      <vt:variant>
        <vt:i4>18</vt:i4>
      </vt:variant>
      <vt:variant>
        <vt:i4>0</vt:i4>
      </vt:variant>
      <vt:variant>
        <vt:i4>5</vt:i4>
      </vt:variant>
      <vt:variant>
        <vt:lpwstr>https://www.gov.uk/health-protection-team</vt:lpwstr>
      </vt:variant>
      <vt:variant>
        <vt:lpwstr/>
      </vt:variant>
      <vt:variant>
        <vt:i4>2621538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https://www.gov.uk/guidance/maintaining-records-of-staff-customers-and-visitors-to-support-nhs-test-and-trace</vt:lpwstr>
      </vt:variant>
      <vt:variant>
        <vt:lpwstr>information-to-collect</vt:lpwstr>
      </vt:variant>
      <vt:variant>
        <vt:i4>6684775</vt:i4>
      </vt:variant>
      <vt:variant>
        <vt:i4>12</vt:i4>
      </vt:variant>
      <vt:variant>
        <vt:i4>0</vt:i4>
      </vt:variant>
      <vt:variant>
        <vt:i4>5</vt:i4>
      </vt:variant>
      <vt:variant>
        <vt:lpwstr>https://volunteers.mssociety.org.uk/resources/hsv-921b</vt:lpwstr>
      </vt:variant>
      <vt:variant>
        <vt:lpwstr/>
      </vt:variant>
      <vt:variant>
        <vt:i4>6684775</vt:i4>
      </vt:variant>
      <vt:variant>
        <vt:i4>9</vt:i4>
      </vt:variant>
      <vt:variant>
        <vt:i4>0</vt:i4>
      </vt:variant>
      <vt:variant>
        <vt:i4>5</vt:i4>
      </vt:variant>
      <vt:variant>
        <vt:lpwstr>https://volunteers.mssociety.org.uk/resources/hsv-921b</vt:lpwstr>
      </vt:variant>
      <vt:variant>
        <vt:lpwstr/>
      </vt:variant>
      <vt:variant>
        <vt:i4>5242974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https://www.hse.gov.uk/coronavirus/working-safely/risk-assessment.htm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https://www.gov.uk/guidance/working-safely-during-coronavirus-covid-19/shops-and-branches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https://www.legislation.gov.uk/uksi/2002/2677/regulation/7/made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Branch:</dc:title>
  <dc:subject/>
  <dc:creator>jduffy</dc:creator>
  <cp:keywords/>
  <cp:lastModifiedBy>Jo Duffy</cp:lastModifiedBy>
  <cp:revision>10</cp:revision>
  <cp:lastPrinted>2021-07-20T15:43:00Z</cp:lastPrinted>
  <dcterms:created xsi:type="dcterms:W3CDTF">2021-07-21T07:32:00Z</dcterms:created>
  <dcterms:modified xsi:type="dcterms:W3CDTF">2021-07-21T08:30:00Z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