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471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2"/>
        <w:gridCol w:w="1134"/>
        <w:gridCol w:w="1417"/>
        <w:gridCol w:w="676"/>
        <w:gridCol w:w="458"/>
        <w:gridCol w:w="284"/>
        <w:gridCol w:w="850"/>
        <w:gridCol w:w="1937"/>
        <w:gridCol w:w="1292"/>
        <w:gridCol w:w="1733"/>
        <w:gridCol w:w="850"/>
      </w:tblGrid>
      <w:tr w:rsidR="00554A95" w:rsidRPr="008A5A26" w:rsidTr="00532809">
        <w:trPr>
          <w:trHeight w:val="27"/>
        </w:trPr>
        <w:tc>
          <w:tcPr>
            <w:tcW w:w="14601" w:type="dxa"/>
            <w:gridSpan w:val="12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F7A17A"/>
          </w:tcPr>
          <w:p w:rsidR="00527934" w:rsidRPr="008A5A26" w:rsidRDefault="00527934" w:rsidP="00D127E1">
            <w:pPr>
              <w:pStyle w:val="Heading3"/>
              <w:tabs>
                <w:tab w:val="center" w:pos="1387"/>
              </w:tabs>
              <w:spacing w:before="120" w:after="60"/>
              <w:ind w:left="23"/>
              <w:jc w:val="center"/>
              <w:rPr>
                <w:rFonts w:ascii="Verdana" w:hAnsi="Verdana" w:cs="Arial"/>
                <w:szCs w:val="40"/>
              </w:rPr>
            </w:pPr>
            <w:r w:rsidRPr="008A5A26">
              <w:rPr>
                <w:rFonts w:ascii="Verdana" w:hAnsi="Verdana" w:cs="Arial"/>
                <w:szCs w:val="40"/>
              </w:rPr>
              <w:t>STEPLADDERS – 6 MONTHLY DETAILED VISUAL INSPECTION</w:t>
            </w:r>
          </w:p>
          <w:p w:rsidR="00527934" w:rsidRPr="008A5A26" w:rsidRDefault="00527934" w:rsidP="00A83710">
            <w:pPr>
              <w:pStyle w:val="Heading3"/>
              <w:tabs>
                <w:tab w:val="center" w:pos="1387"/>
              </w:tabs>
              <w:spacing w:after="60"/>
              <w:ind w:left="-32"/>
              <w:jc w:val="center"/>
              <w:rPr>
                <w:rFonts w:ascii="Verdana" w:hAnsi="Verdana" w:cs="Arial"/>
                <w:b w:val="0"/>
                <w:sz w:val="24"/>
              </w:rPr>
            </w:pPr>
            <w:r w:rsidRPr="008A5A26">
              <w:rPr>
                <w:rFonts w:ascii="Verdana" w:hAnsi="Verdana" w:cs="Arial"/>
                <w:b w:val="0"/>
                <w:sz w:val="24"/>
              </w:rPr>
              <w:t xml:space="preserve">To be completed by a group representative </w:t>
            </w:r>
            <w:r w:rsidR="00D753F8" w:rsidRPr="008A5A26">
              <w:rPr>
                <w:rFonts w:ascii="Verdana" w:hAnsi="Verdana" w:cs="Arial"/>
                <w:b w:val="0"/>
                <w:sz w:val="24"/>
              </w:rPr>
              <w:t xml:space="preserve">or member of staff </w:t>
            </w:r>
            <w:r w:rsidRPr="008A5A26">
              <w:rPr>
                <w:rFonts w:ascii="Verdana" w:hAnsi="Verdana" w:cs="Arial"/>
                <w:b w:val="0"/>
                <w:sz w:val="24"/>
              </w:rPr>
              <w:t>responsible for or based at the property</w:t>
            </w:r>
          </w:p>
        </w:tc>
      </w:tr>
      <w:tr w:rsidR="00527934" w:rsidRPr="00196109" w:rsidTr="00D127E1">
        <w:tc>
          <w:tcPr>
            <w:tcW w:w="7939" w:type="dxa"/>
            <w:gridSpan w:val="7"/>
            <w:tcBorders>
              <w:top w:val="double" w:sz="6" w:space="0" w:color="auto"/>
              <w:left w:val="double" w:sz="12" w:space="0" w:color="auto"/>
              <w:bottom w:val="single" w:sz="8" w:space="0" w:color="auto"/>
            </w:tcBorders>
          </w:tcPr>
          <w:p w:rsidR="00527934" w:rsidRPr="00196109" w:rsidRDefault="00527934" w:rsidP="00552699">
            <w:pPr>
              <w:tabs>
                <w:tab w:val="center" w:pos="1387"/>
              </w:tabs>
              <w:spacing w:before="120" w:after="60"/>
              <w:ind w:right="-34"/>
              <w:rPr>
                <w:rFonts w:ascii="Verdana" w:hAnsi="Verdana" w:cs="Arial"/>
                <w:b/>
              </w:rPr>
            </w:pPr>
            <w:r w:rsidRPr="00196109">
              <w:rPr>
                <w:rFonts w:ascii="Verdana" w:hAnsi="Verdana" w:cs="Arial"/>
                <w:b/>
              </w:rPr>
              <w:t>Group</w:t>
            </w:r>
            <w:r w:rsidR="00A74C6E">
              <w:rPr>
                <w:rFonts w:ascii="Verdana" w:hAnsi="Verdana" w:cs="Arial"/>
                <w:b/>
              </w:rPr>
              <w:t>/ directorate</w:t>
            </w:r>
            <w:r w:rsidRPr="00196109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662" w:type="dxa"/>
            <w:gridSpan w:val="5"/>
            <w:tcBorders>
              <w:top w:val="double" w:sz="6" w:space="0" w:color="auto"/>
              <w:bottom w:val="single" w:sz="8" w:space="0" w:color="auto"/>
              <w:right w:val="double" w:sz="12" w:space="0" w:color="auto"/>
            </w:tcBorders>
          </w:tcPr>
          <w:p w:rsidR="00527934" w:rsidRPr="00196109" w:rsidRDefault="00527934" w:rsidP="00223628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</w:rPr>
            </w:pPr>
            <w:r w:rsidRPr="00196109">
              <w:rPr>
                <w:rFonts w:ascii="Verdana" w:hAnsi="Verdana" w:cs="Arial"/>
                <w:b/>
              </w:rPr>
              <w:t>Type of property</w:t>
            </w:r>
            <w:r w:rsidR="00223628">
              <w:rPr>
                <w:rFonts w:ascii="Verdana" w:hAnsi="Verdana" w:cs="Arial"/>
                <w:b/>
              </w:rPr>
              <w:t>:</w:t>
            </w:r>
          </w:p>
        </w:tc>
      </w:tr>
      <w:tr w:rsidR="00527934" w:rsidRPr="00196109" w:rsidTr="00D127E1">
        <w:tc>
          <w:tcPr>
            <w:tcW w:w="14601" w:type="dxa"/>
            <w:gridSpan w:val="12"/>
            <w:tcBorders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527934" w:rsidRPr="00196109" w:rsidRDefault="00527934" w:rsidP="00552699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</w:rPr>
            </w:pPr>
            <w:r w:rsidRPr="00196109">
              <w:rPr>
                <w:rFonts w:ascii="Verdana" w:hAnsi="Verdana" w:cs="Arial"/>
                <w:b/>
              </w:rPr>
              <w:t>Address:</w:t>
            </w:r>
          </w:p>
        </w:tc>
      </w:tr>
      <w:tr w:rsidR="001B3D9B" w:rsidRPr="00527D47" w:rsidTr="00D127E1">
        <w:tc>
          <w:tcPr>
            <w:tcW w:w="14601" w:type="dxa"/>
            <w:gridSpan w:val="12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DBC8DA"/>
          </w:tcPr>
          <w:p w:rsidR="001B3D9B" w:rsidRPr="00C15439" w:rsidRDefault="001B3D9B" w:rsidP="001B3D9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C15439">
              <w:rPr>
                <w:rFonts w:ascii="Verdana" w:hAnsi="Verdana" w:cs="Arial"/>
                <w:sz w:val="22"/>
                <w:szCs w:val="22"/>
              </w:rPr>
              <w:t xml:space="preserve">Groups should complete only the checks that are relevant to their property. </w:t>
            </w:r>
            <w:r>
              <w:rPr>
                <w:rFonts w:ascii="Verdana" w:hAnsi="Verdana" w:cs="Arial"/>
                <w:sz w:val="22"/>
                <w:szCs w:val="22"/>
              </w:rPr>
              <w:t>A</w:t>
            </w:r>
            <w:r w:rsidRPr="00C15439">
              <w:rPr>
                <w:rFonts w:ascii="Verdana" w:hAnsi="Verdana" w:cs="Arial"/>
                <w:sz w:val="22"/>
                <w:szCs w:val="22"/>
              </w:rPr>
              <w:t>ll records must be available for review at the annual health and safety audit or on request.</w:t>
            </w:r>
          </w:p>
        </w:tc>
      </w:tr>
      <w:tr w:rsidR="00527934" w:rsidRPr="003F732B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7197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527934" w:rsidRPr="003F732B" w:rsidRDefault="00527934" w:rsidP="003E02A4">
            <w:pPr>
              <w:tabs>
                <w:tab w:val="center" w:pos="1387"/>
              </w:tabs>
              <w:spacing w:before="60" w:after="60"/>
              <w:rPr>
                <w:rFonts w:ascii="Verdana" w:hAnsi="Verdana" w:cs="Arial"/>
              </w:rPr>
            </w:pPr>
            <w:r w:rsidRPr="003F732B">
              <w:rPr>
                <w:rFonts w:ascii="Verdana" w:hAnsi="Verdana" w:cs="Arial"/>
              </w:rPr>
              <w:t>Visual checks to be ca</w:t>
            </w:r>
            <w:bookmarkStart w:id="0" w:name="_GoBack"/>
            <w:bookmarkEnd w:id="0"/>
            <w:r w:rsidRPr="003F732B">
              <w:rPr>
                <w:rFonts w:ascii="Verdana" w:hAnsi="Verdana" w:cs="Arial"/>
              </w:rPr>
              <w:t>rried out every six months.</w:t>
            </w:r>
          </w:p>
        </w:tc>
        <w:tc>
          <w:tcPr>
            <w:tcW w:w="7404" w:type="dxa"/>
            <w:gridSpan w:val="7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:rsidR="00527934" w:rsidRPr="003F732B" w:rsidRDefault="00527934" w:rsidP="003E02A4">
            <w:pPr>
              <w:tabs>
                <w:tab w:val="center" w:pos="1387"/>
              </w:tabs>
              <w:spacing w:before="60" w:after="60"/>
              <w:rPr>
                <w:rFonts w:ascii="Verdana" w:hAnsi="Verdana" w:cs="Arial"/>
              </w:rPr>
            </w:pPr>
            <w:r w:rsidRPr="003F732B">
              <w:rPr>
                <w:rFonts w:ascii="Verdana" w:hAnsi="Verdana" w:cs="Arial"/>
              </w:rPr>
              <w:t>Put a √ in column if ok and an X if there is a defect.</w:t>
            </w:r>
          </w:p>
        </w:tc>
      </w:tr>
      <w:tr w:rsidR="003F732B" w:rsidRPr="003F732B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1852"/>
        </w:trPr>
        <w:tc>
          <w:tcPr>
            <w:tcW w:w="297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EDE3EC"/>
            <w:vAlign w:val="center"/>
          </w:tcPr>
          <w:p w:rsidR="003F732B" w:rsidRPr="003F732B" w:rsidRDefault="003F732B" w:rsidP="003E02A4">
            <w:pPr>
              <w:autoSpaceDE w:val="0"/>
              <w:autoSpaceDN w:val="0"/>
              <w:adjustRightInd w:val="0"/>
              <w:spacing w:before="60" w:after="40"/>
              <w:ind w:right="72"/>
              <w:rPr>
                <w:rFonts w:ascii="Verdana" w:hAnsi="Verdana" w:cs="Arial"/>
              </w:rPr>
            </w:pPr>
            <w:r w:rsidRPr="003F732B">
              <w:rPr>
                <w:rFonts w:ascii="Verdana" w:hAnsi="Verdana" w:cs="Arial"/>
              </w:rPr>
              <w:t>Number or mark on each set of ladders or stepladders: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 w:rsidP="003F732B">
            <w:pPr>
              <w:pStyle w:val="Heading4"/>
              <w:ind w:left="113" w:right="113"/>
              <w:jc w:val="left"/>
              <w:rPr>
                <w:rFonts w:ascii="Verdana" w:hAnsi="Verdana"/>
                <w:b w:val="0"/>
                <w:sz w:val="24"/>
              </w:rPr>
            </w:pPr>
            <w:r>
              <w:rPr>
                <w:rFonts w:ascii="Verdana" w:hAnsi="Verdana"/>
                <w:b w:val="0"/>
                <w:sz w:val="24"/>
              </w:rPr>
              <w:t>Date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Feet do not need replacing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The tre</w:t>
            </w:r>
            <w:smartTag w:uri="urn:schemas-microsoft-com:office:smarttags" w:element="PersonName">
              <w:r w:rsidRPr="003F732B">
                <w:rPr>
                  <w:rFonts w:ascii="Verdana" w:hAnsi="Verdana"/>
                  <w:b w:val="0"/>
                  <w:sz w:val="24"/>
                </w:rPr>
                <w:t>ads</w:t>
              </w:r>
            </w:smartTag>
            <w:r w:rsidRPr="003F732B">
              <w:rPr>
                <w:rFonts w:ascii="Verdana" w:hAnsi="Verdana"/>
                <w:b w:val="0"/>
                <w:sz w:val="24"/>
              </w:rPr>
              <w:t xml:space="preserve"> still provide a good level of grip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Locking devices are not rusty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Locking devices move easily</w:t>
            </w:r>
          </w:p>
        </w:tc>
        <w:tc>
          <w:tcPr>
            <w:tcW w:w="1937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There are no loose or missing rivets from locking devices</w:t>
            </w:r>
          </w:p>
        </w:tc>
        <w:tc>
          <w:tcPr>
            <w:tcW w:w="1292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Fastenings are secure once attached</w:t>
            </w:r>
          </w:p>
        </w:tc>
        <w:tc>
          <w:tcPr>
            <w:tcW w:w="1733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Fastenings are secure once the stepladders are extended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EDE3EC"/>
            <w:textDirection w:val="btLr"/>
            <w:vAlign w:val="center"/>
          </w:tcPr>
          <w:p w:rsidR="003F732B" w:rsidRPr="003F732B" w:rsidRDefault="003F732B">
            <w:pPr>
              <w:pStyle w:val="Heading4"/>
              <w:ind w:left="113" w:right="113"/>
              <w:rPr>
                <w:rFonts w:ascii="Verdana" w:hAnsi="Verdana"/>
                <w:b w:val="0"/>
                <w:sz w:val="24"/>
              </w:rPr>
            </w:pPr>
            <w:r w:rsidRPr="003F732B">
              <w:rPr>
                <w:rFonts w:ascii="Verdana" w:hAnsi="Verdana"/>
                <w:b w:val="0"/>
                <w:sz w:val="24"/>
              </w:rPr>
              <w:t>Signature</w:t>
            </w: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81"/>
        </w:trPr>
        <w:tc>
          <w:tcPr>
            <w:tcW w:w="2978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9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199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  <w:tr w:rsidR="003F732B" w:rsidRPr="00196109" w:rsidTr="00D12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2978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F732B" w:rsidRPr="00196109" w:rsidRDefault="003F732B" w:rsidP="00872313">
            <w:pPr>
              <w:autoSpaceDE w:val="0"/>
              <w:autoSpaceDN w:val="0"/>
              <w:adjustRightInd w:val="0"/>
              <w:spacing w:before="60" w:after="60"/>
              <w:ind w:right="72"/>
              <w:jc w:val="right"/>
              <w:rPr>
                <w:rFonts w:ascii="Verdana" w:hAnsi="Verdana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4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F732B" w:rsidRPr="00196109" w:rsidRDefault="003F732B" w:rsidP="00872313">
            <w:pPr>
              <w:pStyle w:val="Heading4"/>
              <w:spacing w:before="60" w:after="60"/>
              <w:rPr>
                <w:rFonts w:ascii="Verdana" w:hAnsi="Verdana"/>
                <w:sz w:val="24"/>
              </w:rPr>
            </w:pPr>
          </w:p>
        </w:tc>
      </w:tr>
    </w:tbl>
    <w:p w:rsidR="00447C66" w:rsidRPr="00DA7E21" w:rsidRDefault="00447C66">
      <w:pPr>
        <w:rPr>
          <w:rFonts w:ascii="Verdana" w:hAnsi="Verdana" w:cs="Arial"/>
          <w:sz w:val="22"/>
          <w:szCs w:val="22"/>
        </w:rPr>
      </w:pPr>
    </w:p>
    <w:sectPr w:rsidR="00447C66" w:rsidRPr="00DA7E21" w:rsidSect="003F732B">
      <w:headerReference w:type="default" r:id="rId7"/>
      <w:footerReference w:type="default" r:id="rId8"/>
      <w:pgSz w:w="16838" w:h="11906" w:orient="landscape"/>
      <w:pgMar w:top="1438" w:right="1440" w:bottom="568" w:left="1440" w:header="426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4E8" w:rsidRDefault="008064E8">
      <w:r>
        <w:separator/>
      </w:r>
    </w:p>
  </w:endnote>
  <w:endnote w:type="continuationSeparator" w:id="0">
    <w:p w:rsidR="008064E8" w:rsidRDefault="0080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66" w:rsidRPr="003B2DDA" w:rsidRDefault="008A5A26" w:rsidP="003B2DDA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6946"/>
      </w:tabs>
      <w:ind w:left="-360" w:right="-262"/>
      <w:rPr>
        <w:rFonts w:ascii="Verdana" w:hAnsi="Verdana" w:cs="Arial"/>
        <w:sz w:val="16"/>
        <w:szCs w:val="16"/>
      </w:rPr>
    </w:pPr>
    <w:r w:rsidRPr="003B2DDA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B84E2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Bvueld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3B2DDA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E1C1F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AsDhB9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Pr="003B2DDA">
      <w:rPr>
        <w:noProof/>
        <w:sz w:val="16"/>
        <w:szCs w:val="16"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8C41C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DlCvyf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3F732B" w:rsidRPr="003B2DDA">
      <w:rPr>
        <w:rFonts w:ascii="Verdana" w:hAnsi="Verdana" w:cs="Arial"/>
        <w:sz w:val="16"/>
        <w:szCs w:val="16"/>
      </w:rPr>
      <w:t>JD Rev 5</w:t>
    </w:r>
    <w:r w:rsidR="003F732B" w:rsidRPr="003B2DDA">
      <w:rPr>
        <w:rFonts w:ascii="Verdana" w:hAnsi="Verdana" w:cs="Arial"/>
        <w:sz w:val="16"/>
        <w:szCs w:val="16"/>
      </w:rPr>
      <w:tab/>
    </w:r>
    <w:r w:rsidR="00554A95" w:rsidRPr="003B2DDA">
      <w:rPr>
        <w:rFonts w:ascii="Verdana" w:hAnsi="Verdana" w:cs="Arial"/>
        <w:sz w:val="16"/>
        <w:szCs w:val="16"/>
      </w:rPr>
      <w:t>November</w:t>
    </w:r>
    <w:r w:rsidR="003F732B" w:rsidRPr="003B2DDA">
      <w:rPr>
        <w:rFonts w:ascii="Verdana" w:hAnsi="Verdana" w:cs="Arial"/>
        <w:sz w:val="16"/>
        <w:szCs w:val="16"/>
      </w:rPr>
      <w:t xml:space="preserve"> 2021</w:t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</w:r>
    <w:r w:rsidR="003F732B" w:rsidRPr="003B2DDA">
      <w:rPr>
        <w:rFonts w:ascii="Verdana" w:hAnsi="Verdana" w:cs="Arial"/>
        <w:sz w:val="16"/>
        <w:szCs w:val="16"/>
      </w:rPr>
      <w:tab/>
      <w:t xml:space="preserve">              </w:t>
    </w:r>
    <w:r w:rsidR="003B2DDA">
      <w:rPr>
        <w:rFonts w:ascii="Verdana" w:hAnsi="Verdana" w:cs="Arial"/>
        <w:sz w:val="16"/>
        <w:szCs w:val="16"/>
      </w:rPr>
      <w:t xml:space="preserve">   </w:t>
    </w:r>
    <w:r w:rsidR="003F732B" w:rsidRPr="003B2DDA">
      <w:rPr>
        <w:rFonts w:ascii="Verdana" w:hAnsi="Verdana" w:cs="Arial"/>
        <w:sz w:val="16"/>
        <w:szCs w:val="16"/>
      </w:rPr>
      <w:t xml:space="preserve"> Page </w: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begin"/>
    </w:r>
    <w:r w:rsidR="003F732B" w:rsidRPr="003B2DDA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separate"/>
    </w:r>
    <w:r w:rsidR="003B2DDA">
      <w:rPr>
        <w:rStyle w:val="PageNumber"/>
        <w:rFonts w:ascii="Verdana" w:hAnsi="Verdana" w:cs="Arial"/>
        <w:noProof/>
        <w:sz w:val="16"/>
        <w:szCs w:val="16"/>
      </w:rPr>
      <w:t>1</w: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end"/>
    </w:r>
    <w:r w:rsidR="003F732B" w:rsidRPr="003B2DDA">
      <w:rPr>
        <w:rStyle w:val="PageNumber"/>
        <w:rFonts w:ascii="Verdana" w:hAnsi="Verdana" w:cs="Arial"/>
        <w:sz w:val="16"/>
        <w:szCs w:val="16"/>
      </w:rPr>
      <w:t xml:space="preserve"> of </w: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begin"/>
    </w:r>
    <w:r w:rsidR="003F732B" w:rsidRPr="003B2DDA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separate"/>
    </w:r>
    <w:r w:rsidR="003B2DDA">
      <w:rPr>
        <w:rStyle w:val="PageNumber"/>
        <w:rFonts w:ascii="Verdana" w:hAnsi="Verdana" w:cs="Arial"/>
        <w:noProof/>
        <w:sz w:val="16"/>
        <w:szCs w:val="16"/>
      </w:rPr>
      <w:t>1</w:t>
    </w:r>
    <w:r w:rsidR="003F732B" w:rsidRPr="003B2DDA">
      <w:rPr>
        <w:rStyle w:val="PageNumber"/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4E8" w:rsidRDefault="008064E8">
      <w:r>
        <w:separator/>
      </w:r>
    </w:p>
  </w:footnote>
  <w:footnote w:type="continuationSeparator" w:id="0">
    <w:p w:rsidR="008064E8" w:rsidRDefault="00806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C66" w:rsidRDefault="008A5A26" w:rsidP="003F732B">
    <w:pPr>
      <w:pStyle w:val="Header"/>
      <w:ind w:hanging="284"/>
      <w:jc w:val="right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-189865</wp:posOffset>
              </wp:positionH>
              <wp:positionV relativeFrom="paragraph">
                <wp:posOffset>509270</wp:posOffset>
              </wp:positionV>
              <wp:extent cx="2525395" cy="273050"/>
              <wp:effectExtent l="10160" t="13970" r="8255" b="82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539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7C66" w:rsidRPr="003F732B" w:rsidRDefault="00447C66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F732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117</w:t>
                          </w:r>
                        </w:p>
                        <w:p w:rsidR="00447C66" w:rsidRPr="003F732B" w:rsidRDefault="00447C66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3F732B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95pt;margin-top:40.1pt;width:198.85pt;height:21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">
              <v:textbox>
                <w:txbxContent>
                  <w:p w:rsidR="00447C66" w:rsidRPr="003F732B" w:rsidRDefault="00447C66">
                    <w:pPr>
                      <w:pStyle w:val="Head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F732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117</w:t>
                    </w:r>
                  </w:p>
                  <w:p w:rsidR="00447C66" w:rsidRPr="003F732B" w:rsidRDefault="00447C66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3F732B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D27C5">
      <w:rPr>
        <w:noProof/>
        <w:lang w:eastAsia="en-GB"/>
      </w:rPr>
      <w:drawing>
        <wp:inline distT="0" distB="0" distL="0" distR="0">
          <wp:extent cx="1143000" cy="711200"/>
          <wp:effectExtent l="0" t="0" r="0" b="0"/>
          <wp:docPr id="1" name="Picture 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8AC" w:rsidRDefault="000F18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pt;height:9pt" o:bullet="t">
        <v:imagedata r:id="rId1" o:title="BD10300_"/>
      </v:shape>
    </w:pict>
  </w:numPicBullet>
  <w:abstractNum w:abstractNumId="0" w15:restartNumberingAfterBreak="0">
    <w:nsid w:val="2C395073"/>
    <w:multiLevelType w:val="hybridMultilevel"/>
    <w:tmpl w:val="2A2A1694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7786"/>
    <w:multiLevelType w:val="hybridMultilevel"/>
    <w:tmpl w:val="E8187448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0083A"/>
    <w:multiLevelType w:val="hybridMultilevel"/>
    <w:tmpl w:val="93C0A4AC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B49FD"/>
    <w:multiLevelType w:val="hybridMultilevel"/>
    <w:tmpl w:val="064E5C88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78"/>
    <w:rsid w:val="00052C6D"/>
    <w:rsid w:val="00056617"/>
    <w:rsid w:val="000F18AC"/>
    <w:rsid w:val="00196109"/>
    <w:rsid w:val="001A2AAD"/>
    <w:rsid w:val="001B291C"/>
    <w:rsid w:val="001B3D9B"/>
    <w:rsid w:val="00223628"/>
    <w:rsid w:val="002A48D6"/>
    <w:rsid w:val="003B2DDA"/>
    <w:rsid w:val="003E02A4"/>
    <w:rsid w:val="003F732B"/>
    <w:rsid w:val="00425EBF"/>
    <w:rsid w:val="0044307F"/>
    <w:rsid w:val="00447C66"/>
    <w:rsid w:val="00464F9E"/>
    <w:rsid w:val="004E41A4"/>
    <w:rsid w:val="005240A3"/>
    <w:rsid w:val="00527934"/>
    <w:rsid w:val="00532809"/>
    <w:rsid w:val="00536886"/>
    <w:rsid w:val="00552699"/>
    <w:rsid w:val="00554A95"/>
    <w:rsid w:val="005578DE"/>
    <w:rsid w:val="005E493D"/>
    <w:rsid w:val="005F472B"/>
    <w:rsid w:val="00656C7B"/>
    <w:rsid w:val="006854DF"/>
    <w:rsid w:val="00690563"/>
    <w:rsid w:val="0071487B"/>
    <w:rsid w:val="0074176C"/>
    <w:rsid w:val="00744CBB"/>
    <w:rsid w:val="007E6F95"/>
    <w:rsid w:val="007E79B6"/>
    <w:rsid w:val="008064E8"/>
    <w:rsid w:val="00872313"/>
    <w:rsid w:val="008A438C"/>
    <w:rsid w:val="008A5A26"/>
    <w:rsid w:val="008B4537"/>
    <w:rsid w:val="008E08A6"/>
    <w:rsid w:val="008E33A1"/>
    <w:rsid w:val="008E3584"/>
    <w:rsid w:val="009249F5"/>
    <w:rsid w:val="00930CFF"/>
    <w:rsid w:val="009B6511"/>
    <w:rsid w:val="009D6824"/>
    <w:rsid w:val="009D6E2A"/>
    <w:rsid w:val="00A11BBC"/>
    <w:rsid w:val="00A74C6E"/>
    <w:rsid w:val="00A83710"/>
    <w:rsid w:val="00A86618"/>
    <w:rsid w:val="00A925FB"/>
    <w:rsid w:val="00AA51F3"/>
    <w:rsid w:val="00AD4176"/>
    <w:rsid w:val="00B0087D"/>
    <w:rsid w:val="00B04ADA"/>
    <w:rsid w:val="00B82178"/>
    <w:rsid w:val="00BC4491"/>
    <w:rsid w:val="00C27D4A"/>
    <w:rsid w:val="00C50C58"/>
    <w:rsid w:val="00C63214"/>
    <w:rsid w:val="00C737F8"/>
    <w:rsid w:val="00C95A49"/>
    <w:rsid w:val="00D127E1"/>
    <w:rsid w:val="00D26DA8"/>
    <w:rsid w:val="00D753F8"/>
    <w:rsid w:val="00DA7E21"/>
    <w:rsid w:val="00E02D5B"/>
    <w:rsid w:val="00E061E6"/>
    <w:rsid w:val="00E725C4"/>
    <w:rsid w:val="00E74464"/>
    <w:rsid w:val="00F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C67BE6-5024-4ECE-B05F-6D6DBE62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ing3Char">
    <w:name w:val="Heading 3 Char"/>
    <w:link w:val="Heading3"/>
    <w:rsid w:val="00527934"/>
    <w:rPr>
      <w:b/>
      <w:bCs/>
      <w:sz w:val="40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F73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25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5E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- PORTABLE APPLIANCE OWNED BY THE BRANCH</vt:lpstr>
    </vt:vector>
  </TitlesOfParts>
  <Company>MSS Society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- PORTABLE APPLIANCE OWNED BY THE BRANCH</dc:title>
  <dc:subject/>
  <dc:creator>jduffy</dc:creator>
  <cp:keywords/>
  <cp:lastModifiedBy>Jo Duffy</cp:lastModifiedBy>
  <cp:revision>6</cp:revision>
  <cp:lastPrinted>2021-11-02T17:27:00Z</cp:lastPrinted>
  <dcterms:created xsi:type="dcterms:W3CDTF">2021-11-03T15:13:00Z</dcterms:created>
  <dcterms:modified xsi:type="dcterms:W3CDTF">2021-11-03T17:11:00Z</dcterms:modified>
</cp:coreProperties>
</file>