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580" w:rsidRDefault="00DE22D5" w:rsidP="00913580">
      <w:pPr>
        <w:spacing w:line="240" w:lineRule="auto"/>
        <w:ind w:left="-142" w:right="-188"/>
        <w:rPr>
          <w:rFonts w:ascii="Arial Black" w:hAnsi="Arial Black" w:cs="Arial Black"/>
          <w:color w:val="E35205"/>
          <w:sz w:val="28"/>
          <w:szCs w:val="28"/>
          <w:lang w:eastAsia="en-GB"/>
          <w14:shadow w14:blurRad="50800" w14:dist="38100" w14:dir="2700000" w14:sx="100000" w14:sy="100000" w14:kx="0" w14:ky="0" w14:algn="tl">
            <w14:srgbClr w14:val="000000">
              <w14:alpha w14:val="60000"/>
            </w14:srgbClr>
          </w14:shadow>
        </w:rPr>
      </w:pPr>
      <w:r w:rsidRPr="00DE22D5">
        <w:rPr>
          <w:rFonts w:ascii="Arial Black" w:hAnsi="Arial Black" w:cs="Arial Black"/>
          <w:color w:val="E35205"/>
          <w:sz w:val="28"/>
          <w:szCs w:val="28"/>
          <w:lang w:eastAsia="en-GB"/>
          <w14:shadow w14:blurRad="50800" w14:dist="38100" w14:dir="2700000" w14:sx="100000" w14:sy="100000" w14:kx="0" w14:ky="0" w14:algn="tl">
            <w14:srgbClr w14:val="000000">
              <w14:alpha w14:val="60000"/>
            </w14:srgbClr>
          </w14:shadow>
        </w:rPr>
        <w:t xml:space="preserve">HSV: 5001 - </w:t>
      </w:r>
      <w:r w:rsidR="000E4E06" w:rsidRPr="00DE22D5">
        <w:rPr>
          <w:rFonts w:ascii="Arial Black" w:hAnsi="Arial Black" w:cs="Arial Black"/>
          <w:color w:val="E35205"/>
          <w:sz w:val="28"/>
          <w:szCs w:val="28"/>
          <w:lang w:eastAsia="en-GB"/>
          <w14:shadow w14:blurRad="50800" w14:dist="38100" w14:dir="2700000" w14:sx="100000" w14:sy="100000" w14:kx="0" w14:ky="0" w14:algn="tl">
            <w14:srgbClr w14:val="000000">
              <w14:alpha w14:val="60000"/>
            </w14:srgbClr>
          </w14:shadow>
        </w:rPr>
        <w:t>MS SOCIETY HEALTH AND SAFETY EXECUTIVE (HSE) PROCESS</w:t>
      </w:r>
    </w:p>
    <w:p w:rsidR="00913580" w:rsidRPr="00DE22D5" w:rsidRDefault="00913580" w:rsidP="00913580">
      <w:pPr>
        <w:spacing w:line="240" w:lineRule="auto"/>
        <w:ind w:left="-142" w:right="-188"/>
        <w:rPr>
          <w:rFonts w:ascii="Arial" w:hAnsi="Arial"/>
          <w:b/>
          <w:color w:val="E35205"/>
          <w:sz w:val="24"/>
          <w:szCs w:val="24"/>
          <w14:shadow w14:blurRad="50800" w14:dist="38100" w14:dir="2700000" w14:sx="100000" w14:sy="100000" w14:kx="0" w14:ky="0" w14:algn="tl">
            <w14:srgbClr w14:val="000000">
              <w14:alpha w14:val="60000"/>
            </w14:srgbClr>
          </w14:shadow>
        </w:rPr>
      </w:pPr>
      <w:r>
        <w:rPr>
          <w:rFonts w:ascii="Verdana" w:hAnsi="Verdana"/>
          <w:b/>
          <w:bCs/>
          <w:color w:val="6E2B62"/>
          <w14:shadow w14:blurRad="50800" w14:dist="38100" w14:dir="2700000" w14:sx="100000" w14:sy="100000" w14:kx="0" w14:ky="0" w14:algn="tl">
            <w14:srgbClr w14:val="000000">
              <w14:alpha w14:val="60000"/>
            </w14:srgbClr>
          </w14:shadow>
        </w:rPr>
        <w:t xml:space="preserve">Revision </w:t>
      </w:r>
      <w:r>
        <w:rPr>
          <w:rFonts w:ascii="Verdana" w:hAnsi="Verdana"/>
          <w:b/>
          <w:bCs/>
          <w:color w:val="6E2B62"/>
          <w14:shadow w14:blurRad="50800" w14:dist="38100" w14:dir="2700000" w14:sx="100000" w14:sy="100000" w14:kx="0" w14:ky="0" w14:algn="tl">
            <w14:srgbClr w14:val="000000">
              <w14:alpha w14:val="60000"/>
            </w14:srgbClr>
          </w14:shadow>
        </w:rPr>
        <w:t>4</w:t>
      </w:r>
      <w:r>
        <w:rPr>
          <w:rFonts w:ascii="Verdana" w:hAnsi="Verdana"/>
          <w:b/>
          <w:bCs/>
          <w:color w:val="6E2B62"/>
          <w14:shadow w14:blurRad="50800" w14:dist="38100" w14:dir="2700000" w14:sx="100000" w14:sy="100000" w14:kx="0" w14:ky="0" w14:algn="tl">
            <w14:srgbClr w14:val="000000">
              <w14:alpha w14:val="60000"/>
            </w14:srgbClr>
          </w14:shadow>
        </w:rPr>
        <w:t xml:space="preserve"> – February 2024</w:t>
      </w:r>
      <w:bookmarkStart w:id="0" w:name="_GoBack"/>
      <w:bookmarkEnd w:id="0"/>
    </w:p>
    <w:p w:rsidR="000E4E06" w:rsidRPr="009F09B6" w:rsidRDefault="000E4E06" w:rsidP="009F09B6">
      <w:pPr>
        <w:spacing w:after="120" w:line="240" w:lineRule="auto"/>
        <w:rPr>
          <w:rFonts w:ascii="Verdana" w:hAnsi="Verdana"/>
        </w:rPr>
      </w:pPr>
      <w:r w:rsidRPr="009F09B6">
        <w:rPr>
          <w:rFonts w:ascii="Verdana" w:hAnsi="Verdana"/>
        </w:rPr>
        <w:t>Should the HSE contact you following an accident</w:t>
      </w:r>
      <w:r w:rsidR="009F09B6">
        <w:rPr>
          <w:rFonts w:ascii="Verdana" w:hAnsi="Verdana"/>
        </w:rPr>
        <w:t>,</w:t>
      </w:r>
      <w:r w:rsidRPr="009F09B6">
        <w:rPr>
          <w:rFonts w:ascii="Verdana" w:hAnsi="Verdana"/>
        </w:rPr>
        <w:t xml:space="preserve"> incident or a report from a member of the public please follow the enclosed course of action </w:t>
      </w:r>
    </w:p>
    <w:p w:rsidR="000E4E06" w:rsidRDefault="000E4E06" w:rsidP="009F09B6">
      <w:pPr>
        <w:spacing w:after="120" w:line="240" w:lineRule="auto"/>
        <w:rPr>
          <w:rFonts w:ascii="Verdana" w:hAnsi="Verdana"/>
        </w:rPr>
      </w:pPr>
      <w:r w:rsidRPr="009F09B6">
        <w:rPr>
          <w:rFonts w:ascii="Verdana" w:hAnsi="Verdana"/>
        </w:rPr>
        <w:t xml:space="preserve">Immediately contact Head of </w:t>
      </w:r>
      <w:smartTag w:uri="urn:schemas-microsoft-com:office:smarttags" w:element="PersonName">
        <w:r w:rsidRPr="009F09B6">
          <w:rPr>
            <w:rFonts w:ascii="Verdana" w:hAnsi="Verdana"/>
          </w:rPr>
          <w:t>Health and Safety</w:t>
        </w:r>
      </w:smartTag>
      <w:r w:rsidRPr="009F09B6">
        <w:rPr>
          <w:rFonts w:ascii="Verdana" w:hAnsi="Verdana"/>
        </w:rPr>
        <w:t xml:space="preserve"> or if they are not available </w:t>
      </w:r>
      <w:r w:rsidR="009F09B6">
        <w:rPr>
          <w:rFonts w:ascii="Verdana" w:hAnsi="Verdana"/>
        </w:rPr>
        <w:t>a</w:t>
      </w:r>
      <w:r w:rsidRPr="009F09B6">
        <w:rPr>
          <w:rFonts w:ascii="Verdana" w:hAnsi="Verdana"/>
        </w:rPr>
        <w:t xml:space="preserve"> Health and Safety Officer. They will become the main contact point for any correspondence with HSE. This is their area of expertise and will therefore reduce the pressure on the volunteers </w:t>
      </w:r>
      <w:r w:rsidR="00F2216E">
        <w:rPr>
          <w:rFonts w:ascii="Verdana" w:hAnsi="Verdana"/>
        </w:rPr>
        <w:t xml:space="preserve">or members of staff </w:t>
      </w:r>
      <w:r w:rsidRPr="009F09B6">
        <w:rPr>
          <w:rFonts w:ascii="Verdana" w:hAnsi="Verdana"/>
        </w:rPr>
        <w:t xml:space="preserve">involved. </w:t>
      </w:r>
    </w:p>
    <w:p w:rsidR="00F2216E" w:rsidRPr="009F09B6" w:rsidRDefault="00F2216E" w:rsidP="00F2216E">
      <w:pPr>
        <w:spacing w:before="240" w:after="120" w:line="240" w:lineRule="auto"/>
        <w:rPr>
          <w:rFonts w:ascii="Verdana" w:hAnsi="Verdana"/>
        </w:rPr>
      </w:pPr>
      <w:r>
        <w:rPr>
          <w:rFonts w:ascii="Verdana" w:hAnsi="Verdana"/>
        </w:rPr>
        <w:t>Any action from the HSE will usually follow an accident, incident or complaint from a member of the public:</w:t>
      </w:r>
    </w:p>
    <w:p w:rsidR="000E4E06" w:rsidRDefault="000E4E06" w:rsidP="00F2216E">
      <w:pPr>
        <w:numPr>
          <w:ilvl w:val="0"/>
          <w:numId w:val="16"/>
        </w:numPr>
        <w:spacing w:before="120" w:after="120" w:line="240" w:lineRule="auto"/>
        <w:ind w:left="714" w:hanging="357"/>
        <w:rPr>
          <w:rFonts w:ascii="Verdana" w:hAnsi="Verdana"/>
        </w:rPr>
      </w:pPr>
      <w:r w:rsidRPr="009F09B6">
        <w:rPr>
          <w:rFonts w:ascii="Verdana" w:hAnsi="Verdana"/>
        </w:rPr>
        <w:t xml:space="preserve">When HSE visit, they will want to review all risk assessments, </w:t>
      </w:r>
      <w:r w:rsidR="00DE22D5">
        <w:rPr>
          <w:rFonts w:ascii="Verdana" w:hAnsi="Verdana"/>
        </w:rPr>
        <w:t xml:space="preserve">guidance notes, </w:t>
      </w:r>
      <w:r w:rsidRPr="009F09B6">
        <w:rPr>
          <w:rFonts w:ascii="Verdana" w:hAnsi="Verdana"/>
        </w:rPr>
        <w:t xml:space="preserve">training records and any other supporting documents.  They are entitled to see the documents that are </w:t>
      </w:r>
      <w:r w:rsidR="009F09B6">
        <w:rPr>
          <w:rFonts w:ascii="Verdana" w:hAnsi="Verdana"/>
        </w:rPr>
        <w:t>r</w:t>
      </w:r>
      <w:r w:rsidRPr="009F09B6">
        <w:rPr>
          <w:rFonts w:ascii="Verdana" w:hAnsi="Verdana"/>
        </w:rPr>
        <w:t>elate</w:t>
      </w:r>
      <w:r w:rsidR="00DE22D5">
        <w:rPr>
          <w:rFonts w:ascii="Verdana" w:hAnsi="Verdana"/>
        </w:rPr>
        <w:t>d</w:t>
      </w:r>
      <w:r w:rsidR="009F09B6">
        <w:rPr>
          <w:rFonts w:ascii="Verdana" w:hAnsi="Verdana"/>
        </w:rPr>
        <w:t xml:space="preserve"> </w:t>
      </w:r>
      <w:r w:rsidRPr="009F09B6">
        <w:rPr>
          <w:rFonts w:ascii="Verdana" w:hAnsi="Verdana"/>
        </w:rPr>
        <w:t>d</w:t>
      </w:r>
      <w:r w:rsidR="009F09B6">
        <w:rPr>
          <w:rFonts w:ascii="Verdana" w:hAnsi="Verdana"/>
        </w:rPr>
        <w:t>irectly</w:t>
      </w:r>
      <w:r w:rsidRPr="009F09B6">
        <w:rPr>
          <w:rFonts w:ascii="Verdana" w:hAnsi="Verdana"/>
        </w:rPr>
        <w:t xml:space="preserve"> to the accident, incident or report from the member of the public. </w:t>
      </w:r>
    </w:p>
    <w:p w:rsidR="00146E4E" w:rsidRPr="009F09B6" w:rsidRDefault="00146E4E" w:rsidP="00146E4E">
      <w:pPr>
        <w:numPr>
          <w:ilvl w:val="0"/>
          <w:numId w:val="16"/>
        </w:numPr>
        <w:spacing w:after="120" w:line="240" w:lineRule="auto"/>
        <w:rPr>
          <w:rFonts w:ascii="Verdana" w:hAnsi="Verdana"/>
        </w:rPr>
      </w:pPr>
      <w:r w:rsidRPr="009F09B6">
        <w:rPr>
          <w:rFonts w:ascii="Verdana" w:hAnsi="Verdana"/>
        </w:rPr>
        <w:t>If the</w:t>
      </w:r>
      <w:r>
        <w:rPr>
          <w:rFonts w:ascii="Verdana" w:hAnsi="Verdana"/>
        </w:rPr>
        <w:t xml:space="preserve"> HSE</w:t>
      </w:r>
      <w:r w:rsidRPr="009F09B6">
        <w:rPr>
          <w:rFonts w:ascii="Verdana" w:hAnsi="Verdana"/>
        </w:rPr>
        <w:t xml:space="preserve"> request any other information they should be provided with the details of the Head of Health and Safety/ Health and Safety Officer</w:t>
      </w:r>
      <w:r>
        <w:rPr>
          <w:rFonts w:ascii="Verdana" w:hAnsi="Verdana"/>
        </w:rPr>
        <w:t xml:space="preserve"> – they will be able to provide them with all relevant information</w:t>
      </w:r>
      <w:r w:rsidRPr="009F09B6">
        <w:rPr>
          <w:rFonts w:ascii="Verdana" w:hAnsi="Verdana"/>
        </w:rPr>
        <w:t>.</w:t>
      </w:r>
    </w:p>
    <w:p w:rsidR="00DE22D5" w:rsidRPr="00F2216E" w:rsidRDefault="00DE22D5" w:rsidP="00DE22D5">
      <w:pPr>
        <w:numPr>
          <w:ilvl w:val="0"/>
          <w:numId w:val="16"/>
        </w:numPr>
        <w:spacing w:after="120" w:line="240" w:lineRule="auto"/>
        <w:rPr>
          <w:rFonts w:ascii="Verdana" w:hAnsi="Verdana"/>
        </w:rPr>
      </w:pPr>
      <w:r w:rsidRPr="00F2216E">
        <w:rPr>
          <w:rFonts w:ascii="Verdana" w:hAnsi="Verdana"/>
        </w:rPr>
        <w:t>If volunteer/ member</w:t>
      </w:r>
      <w:r w:rsidR="00146E4E">
        <w:rPr>
          <w:rFonts w:ascii="Verdana" w:hAnsi="Verdana"/>
        </w:rPr>
        <w:t xml:space="preserve"> of community networks</w:t>
      </w:r>
      <w:r w:rsidR="00F2216E" w:rsidRPr="00F2216E">
        <w:rPr>
          <w:rFonts w:ascii="Verdana" w:hAnsi="Verdana"/>
        </w:rPr>
        <w:t xml:space="preserve"> or member of staff</w:t>
      </w:r>
      <w:r w:rsidRPr="00F2216E">
        <w:rPr>
          <w:rFonts w:ascii="Verdana" w:hAnsi="Verdana"/>
        </w:rPr>
        <w:t xml:space="preserve"> are </w:t>
      </w:r>
      <w:r w:rsidR="00F2216E" w:rsidRPr="00F2216E">
        <w:rPr>
          <w:rFonts w:ascii="Verdana" w:hAnsi="Verdana"/>
        </w:rPr>
        <w:t xml:space="preserve">to be </w:t>
      </w:r>
      <w:r w:rsidRPr="00F2216E">
        <w:rPr>
          <w:rFonts w:ascii="Verdana" w:hAnsi="Verdana"/>
        </w:rPr>
        <w:t xml:space="preserve">interviewed by the HSE, </w:t>
      </w:r>
      <w:r w:rsidR="00F2216E" w:rsidRPr="00F2216E">
        <w:rPr>
          <w:rFonts w:ascii="Verdana" w:hAnsi="Verdana"/>
        </w:rPr>
        <w:t xml:space="preserve">they are entitled to have someone sit in with them. This can be </w:t>
      </w:r>
      <w:r w:rsidRPr="00F2216E">
        <w:rPr>
          <w:rFonts w:ascii="Verdana" w:hAnsi="Verdana"/>
        </w:rPr>
        <w:t xml:space="preserve">the Head of Health and Safety/ Health and Safety Officer, </w:t>
      </w:r>
      <w:r w:rsidR="00146E4E">
        <w:rPr>
          <w:rFonts w:ascii="Verdana" w:hAnsi="Verdana"/>
        </w:rPr>
        <w:t xml:space="preserve">or another person if time critical or </w:t>
      </w:r>
      <w:r w:rsidRPr="00F2216E">
        <w:rPr>
          <w:rFonts w:ascii="Verdana" w:hAnsi="Verdana"/>
        </w:rPr>
        <w:t xml:space="preserve">it is preferred. </w:t>
      </w:r>
    </w:p>
    <w:p w:rsidR="000E4E06" w:rsidRPr="009F09B6" w:rsidRDefault="00DE22D5" w:rsidP="009F09B6">
      <w:pPr>
        <w:numPr>
          <w:ilvl w:val="0"/>
          <w:numId w:val="16"/>
        </w:numPr>
        <w:spacing w:after="120" w:line="240" w:lineRule="auto"/>
        <w:rPr>
          <w:rFonts w:ascii="Verdana" w:hAnsi="Verdana"/>
        </w:rPr>
      </w:pPr>
      <w:r>
        <w:rPr>
          <w:rFonts w:ascii="Verdana" w:hAnsi="Verdana"/>
        </w:rPr>
        <w:t>If at any point you are unsure what to do</w:t>
      </w:r>
      <w:r w:rsidR="00146E4E">
        <w:rPr>
          <w:rFonts w:ascii="Verdana" w:hAnsi="Verdana"/>
        </w:rPr>
        <w:t>,</w:t>
      </w:r>
      <w:r>
        <w:rPr>
          <w:rFonts w:ascii="Verdana" w:hAnsi="Verdana"/>
        </w:rPr>
        <w:t xml:space="preserve"> provide the</w:t>
      </w:r>
      <w:r w:rsidR="00146E4E">
        <w:rPr>
          <w:rFonts w:ascii="Verdana" w:hAnsi="Verdana"/>
        </w:rPr>
        <w:t xml:space="preserve"> HSE</w:t>
      </w:r>
      <w:r>
        <w:rPr>
          <w:rFonts w:ascii="Verdana" w:hAnsi="Verdana"/>
        </w:rPr>
        <w:t xml:space="preserve"> with </w:t>
      </w:r>
      <w:r w:rsidRPr="009F09B6">
        <w:rPr>
          <w:rFonts w:ascii="Verdana" w:hAnsi="Verdana"/>
        </w:rPr>
        <w:t>the details of the Head of Health and Sa</w:t>
      </w:r>
      <w:r>
        <w:rPr>
          <w:rFonts w:ascii="Verdana" w:hAnsi="Verdana"/>
        </w:rPr>
        <w:t>fety/ Health and Safety Officer and request they contact them directly</w:t>
      </w:r>
      <w:r w:rsidR="00F2216E">
        <w:rPr>
          <w:rFonts w:ascii="Verdana" w:hAnsi="Verdana"/>
        </w:rPr>
        <w:t>.</w:t>
      </w:r>
    </w:p>
    <w:p w:rsidR="000E4E06" w:rsidRPr="009F09B6" w:rsidRDefault="000E4E06" w:rsidP="009F09B6">
      <w:pPr>
        <w:spacing w:before="360" w:after="120" w:line="240" w:lineRule="auto"/>
        <w:ind w:right="-187"/>
        <w:rPr>
          <w:rFonts w:ascii="Verdana" w:hAnsi="Verdana"/>
          <w:b/>
          <w:color w:val="E35205"/>
          <w:sz w:val="24"/>
          <w:szCs w:val="24"/>
        </w:rPr>
      </w:pPr>
      <w:r w:rsidRPr="009F09B6">
        <w:rPr>
          <w:rFonts w:ascii="Verdana" w:hAnsi="Verdana"/>
          <w:b/>
          <w:color w:val="E35205"/>
          <w:sz w:val="24"/>
          <w:szCs w:val="24"/>
        </w:rPr>
        <w:t>Contact details:</w:t>
      </w:r>
    </w:p>
    <w:p w:rsidR="000E4E06" w:rsidRPr="009F09B6" w:rsidRDefault="000E4E06" w:rsidP="009F09B6">
      <w:pPr>
        <w:spacing w:after="120" w:line="240" w:lineRule="auto"/>
        <w:rPr>
          <w:rFonts w:ascii="Verdana" w:hAnsi="Verdana"/>
        </w:rPr>
      </w:pPr>
      <w:r w:rsidRPr="009F09B6">
        <w:rPr>
          <w:rFonts w:ascii="Verdana" w:hAnsi="Verdana"/>
        </w:rPr>
        <w:t xml:space="preserve">Head of </w:t>
      </w:r>
      <w:smartTag w:uri="urn:schemas-microsoft-com:office:smarttags" w:element="PersonName">
        <w:r w:rsidRPr="009F09B6">
          <w:rPr>
            <w:rFonts w:ascii="Verdana" w:hAnsi="Verdana"/>
          </w:rPr>
          <w:t>Health and Safety</w:t>
        </w:r>
      </w:smartTag>
      <w:r w:rsidRPr="009F09B6">
        <w:rPr>
          <w:rFonts w:ascii="Verdana" w:hAnsi="Verdana"/>
        </w:rPr>
        <w:t xml:space="preserve"> can be contacted at:</w:t>
      </w:r>
    </w:p>
    <w:p w:rsidR="000E4E06" w:rsidRPr="009F09B6" w:rsidRDefault="000E4E06" w:rsidP="009F09B6">
      <w:pPr>
        <w:spacing w:after="120" w:line="240" w:lineRule="auto"/>
        <w:rPr>
          <w:rFonts w:ascii="Verdana" w:hAnsi="Verdana"/>
        </w:rPr>
      </w:pPr>
      <w:r w:rsidRPr="009F09B6">
        <w:rPr>
          <w:rFonts w:ascii="Verdana" w:hAnsi="Verdana"/>
        </w:rPr>
        <w:t>Landline no: 0208 438 0882</w:t>
      </w:r>
    </w:p>
    <w:p w:rsidR="000E4E06" w:rsidRPr="009F09B6" w:rsidRDefault="000E4E06" w:rsidP="009F09B6">
      <w:pPr>
        <w:spacing w:after="120" w:line="240" w:lineRule="auto"/>
        <w:rPr>
          <w:rFonts w:ascii="Verdana" w:hAnsi="Verdana"/>
        </w:rPr>
      </w:pPr>
      <w:r w:rsidRPr="009F09B6">
        <w:rPr>
          <w:rFonts w:ascii="Verdana" w:hAnsi="Verdana"/>
        </w:rPr>
        <w:t>Mobile no: 07919 698327</w:t>
      </w:r>
    </w:p>
    <w:p w:rsidR="000E4E06" w:rsidRPr="009F09B6" w:rsidRDefault="000E4E06" w:rsidP="009F09B6">
      <w:pPr>
        <w:spacing w:after="120" w:line="240" w:lineRule="auto"/>
        <w:rPr>
          <w:rFonts w:ascii="Verdana" w:hAnsi="Verdana"/>
        </w:rPr>
      </w:pPr>
      <w:r w:rsidRPr="009F09B6">
        <w:rPr>
          <w:rFonts w:ascii="Verdana" w:hAnsi="Verdana"/>
        </w:rPr>
        <w:t xml:space="preserve">Email: </w:t>
      </w:r>
      <w:hyperlink r:id="rId7" w:history="1">
        <w:r w:rsidRPr="009F09B6">
          <w:rPr>
            <w:rStyle w:val="Hyperlink"/>
            <w:rFonts w:ascii="Verdana" w:hAnsi="Verdana"/>
          </w:rPr>
          <w:t>jduffy@mssociety.org.uk</w:t>
        </w:r>
      </w:hyperlink>
    </w:p>
    <w:p w:rsidR="000E4E06" w:rsidRPr="009F09B6" w:rsidRDefault="000E4E06" w:rsidP="009F09B6">
      <w:pPr>
        <w:spacing w:after="120" w:line="240" w:lineRule="auto"/>
        <w:rPr>
          <w:rFonts w:ascii="Verdana" w:hAnsi="Verdana"/>
        </w:rPr>
      </w:pPr>
    </w:p>
    <w:p w:rsidR="000E4E06" w:rsidRPr="009F09B6" w:rsidRDefault="000E4E06" w:rsidP="009F09B6">
      <w:pPr>
        <w:spacing w:after="120" w:line="240" w:lineRule="auto"/>
        <w:rPr>
          <w:rFonts w:ascii="Verdana" w:hAnsi="Verdana"/>
        </w:rPr>
      </w:pPr>
      <w:r w:rsidRPr="009F09B6">
        <w:rPr>
          <w:rFonts w:ascii="Verdana" w:hAnsi="Verdana"/>
        </w:rPr>
        <w:t xml:space="preserve">Health and safety officers can be contacted at: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4E06" w:rsidRPr="009F09B6" w:rsidTr="009F09B6">
        <w:tc>
          <w:tcPr>
            <w:tcW w:w="4508" w:type="dxa"/>
          </w:tcPr>
          <w:p w:rsidR="00CE39D0" w:rsidRPr="009F09B6" w:rsidRDefault="00CE39D0" w:rsidP="009F09B6">
            <w:pPr>
              <w:spacing w:after="120"/>
              <w:rPr>
                <w:rFonts w:ascii="Verdana" w:hAnsi="Verdana"/>
              </w:rPr>
            </w:pPr>
            <w:r w:rsidRPr="009F09B6">
              <w:rPr>
                <w:rFonts w:ascii="Verdana" w:hAnsi="Verdana"/>
              </w:rPr>
              <w:t>Andy Grant: Health and Safety Officer for events and fitness</w:t>
            </w:r>
          </w:p>
          <w:p w:rsidR="00CE39D0" w:rsidRPr="009F09B6" w:rsidRDefault="00CE39D0" w:rsidP="009F09B6">
            <w:pPr>
              <w:spacing w:after="120"/>
              <w:rPr>
                <w:rFonts w:ascii="Verdana" w:hAnsi="Verdana"/>
              </w:rPr>
            </w:pPr>
            <w:r w:rsidRPr="009F09B6">
              <w:rPr>
                <w:rFonts w:ascii="Verdana" w:hAnsi="Verdana"/>
              </w:rPr>
              <w:t>Landline no: 0208 827 0324</w:t>
            </w:r>
          </w:p>
          <w:p w:rsidR="00CE39D0" w:rsidRPr="009F09B6" w:rsidRDefault="00CE39D0" w:rsidP="009F09B6">
            <w:pPr>
              <w:spacing w:after="120"/>
              <w:rPr>
                <w:rFonts w:ascii="Verdana" w:hAnsi="Verdana"/>
              </w:rPr>
            </w:pPr>
            <w:r w:rsidRPr="009F09B6">
              <w:rPr>
                <w:rFonts w:ascii="Verdana" w:hAnsi="Verdana"/>
              </w:rPr>
              <w:t>Mobile no: 07287 281097</w:t>
            </w:r>
          </w:p>
          <w:p w:rsidR="000E4E06" w:rsidRPr="009F09B6" w:rsidRDefault="00CE39D0" w:rsidP="009F09B6">
            <w:pPr>
              <w:spacing w:after="120"/>
              <w:rPr>
                <w:rFonts w:ascii="Verdana" w:hAnsi="Verdana"/>
              </w:rPr>
            </w:pPr>
            <w:r w:rsidRPr="009F09B6">
              <w:rPr>
                <w:rFonts w:ascii="Verdana" w:hAnsi="Verdana"/>
              </w:rPr>
              <w:t xml:space="preserve">Email: </w:t>
            </w:r>
            <w:hyperlink r:id="rId8" w:history="1">
              <w:r w:rsidRPr="009F09B6">
                <w:rPr>
                  <w:rStyle w:val="Hyperlink"/>
                  <w:rFonts w:ascii="Verdana" w:hAnsi="Verdana"/>
                </w:rPr>
                <w:t>Andy.Grant@mssociety.org.uk</w:t>
              </w:r>
            </w:hyperlink>
          </w:p>
        </w:tc>
        <w:tc>
          <w:tcPr>
            <w:tcW w:w="4508" w:type="dxa"/>
          </w:tcPr>
          <w:p w:rsidR="000E4E06" w:rsidRPr="009F09B6" w:rsidRDefault="000E4E06" w:rsidP="009F09B6">
            <w:pPr>
              <w:spacing w:after="120"/>
              <w:rPr>
                <w:rFonts w:ascii="Verdana" w:hAnsi="Verdana"/>
              </w:rPr>
            </w:pPr>
          </w:p>
        </w:tc>
      </w:tr>
    </w:tbl>
    <w:p w:rsidR="000E4E06" w:rsidRPr="009F09B6" w:rsidRDefault="000E4E06" w:rsidP="000E4E06">
      <w:pPr>
        <w:spacing w:after="120"/>
        <w:rPr>
          <w:rFonts w:ascii="Verdana" w:hAnsi="Verdana"/>
        </w:rPr>
      </w:pPr>
    </w:p>
    <w:sectPr w:rsidR="000E4E06" w:rsidRPr="009F09B6" w:rsidSect="00DE22D5">
      <w:pgSz w:w="11906" w:h="16838"/>
      <w:pgMar w:top="1276" w:right="1440" w:bottom="1135" w:left="1440" w:header="708" w:footer="4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BB4" w:rsidRDefault="00E10BB4" w:rsidP="00E10BB4">
      <w:pPr>
        <w:spacing w:after="0" w:line="240" w:lineRule="auto"/>
      </w:pPr>
      <w:r>
        <w:separator/>
      </w:r>
    </w:p>
  </w:endnote>
  <w:endnote w:type="continuationSeparator" w:id="0">
    <w:p w:rsidR="00E10BB4" w:rsidRDefault="00E10BB4" w:rsidP="00E1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BB4" w:rsidRDefault="00E10BB4" w:rsidP="00E10BB4">
      <w:pPr>
        <w:spacing w:after="0" w:line="240" w:lineRule="auto"/>
      </w:pPr>
      <w:r>
        <w:separator/>
      </w:r>
    </w:p>
  </w:footnote>
  <w:footnote w:type="continuationSeparator" w:id="0">
    <w:p w:rsidR="00E10BB4" w:rsidRDefault="00E10BB4" w:rsidP="00E10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06E3F"/>
    <w:multiLevelType w:val="hybridMultilevel"/>
    <w:tmpl w:val="52726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113A0A"/>
    <w:multiLevelType w:val="hybridMultilevel"/>
    <w:tmpl w:val="0F3A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393A47"/>
    <w:multiLevelType w:val="hybridMultilevel"/>
    <w:tmpl w:val="0A56F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F90897"/>
    <w:multiLevelType w:val="hybridMultilevel"/>
    <w:tmpl w:val="97B6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85A69"/>
    <w:multiLevelType w:val="hybridMultilevel"/>
    <w:tmpl w:val="79147A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ABB0AA8"/>
    <w:multiLevelType w:val="hybridMultilevel"/>
    <w:tmpl w:val="791E12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61755E"/>
    <w:multiLevelType w:val="hybridMultilevel"/>
    <w:tmpl w:val="B0A05F9E"/>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7" w15:restartNumberingAfterBreak="0">
    <w:nsid w:val="44135F3F"/>
    <w:multiLevelType w:val="hybridMultilevel"/>
    <w:tmpl w:val="D360AD34"/>
    <w:lvl w:ilvl="0" w:tplc="08090001">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44C207C4"/>
    <w:multiLevelType w:val="hybridMultilevel"/>
    <w:tmpl w:val="59E88D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12D57"/>
    <w:multiLevelType w:val="hybridMultilevel"/>
    <w:tmpl w:val="981E1E1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8712D29"/>
    <w:multiLevelType w:val="hybridMultilevel"/>
    <w:tmpl w:val="296C92B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6895C36"/>
    <w:multiLevelType w:val="hybridMultilevel"/>
    <w:tmpl w:val="BD32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12779"/>
    <w:multiLevelType w:val="hybridMultilevel"/>
    <w:tmpl w:val="07349062"/>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13" w15:restartNumberingAfterBreak="0">
    <w:nsid w:val="7904520C"/>
    <w:multiLevelType w:val="hybridMultilevel"/>
    <w:tmpl w:val="A02E8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BB5B4C"/>
    <w:multiLevelType w:val="hybridMultilevel"/>
    <w:tmpl w:val="B4D621D4"/>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15" w15:restartNumberingAfterBreak="0">
    <w:nsid w:val="7CBF7005"/>
    <w:multiLevelType w:val="hybridMultilevel"/>
    <w:tmpl w:val="B0EE22F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3"/>
  </w:num>
  <w:num w:numId="3">
    <w:abstractNumId w:val="14"/>
  </w:num>
  <w:num w:numId="4">
    <w:abstractNumId w:val="9"/>
  </w:num>
  <w:num w:numId="5">
    <w:abstractNumId w:val="10"/>
  </w:num>
  <w:num w:numId="6">
    <w:abstractNumId w:val="7"/>
  </w:num>
  <w:num w:numId="7">
    <w:abstractNumId w:val="5"/>
  </w:num>
  <w:num w:numId="8">
    <w:abstractNumId w:val="15"/>
  </w:num>
  <w:num w:numId="9">
    <w:abstractNumId w:val="4"/>
  </w:num>
  <w:num w:numId="10">
    <w:abstractNumId w:val="13"/>
  </w:num>
  <w:num w:numId="11">
    <w:abstractNumId w:val="0"/>
  </w:num>
  <w:num w:numId="12">
    <w:abstractNumId w:val="1"/>
  </w:num>
  <w:num w:numId="13">
    <w:abstractNumId w:val="2"/>
  </w:num>
  <w:num w:numId="14">
    <w:abstractNumId w:val="6"/>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44"/>
    <w:rsid w:val="00005656"/>
    <w:rsid w:val="000E4E06"/>
    <w:rsid w:val="00146E4E"/>
    <w:rsid w:val="00147323"/>
    <w:rsid w:val="00176D9C"/>
    <w:rsid w:val="001773CC"/>
    <w:rsid w:val="001D2218"/>
    <w:rsid w:val="001F3D73"/>
    <w:rsid w:val="001F6FA9"/>
    <w:rsid w:val="00242CE7"/>
    <w:rsid w:val="00267753"/>
    <w:rsid w:val="002B2DA6"/>
    <w:rsid w:val="002E318F"/>
    <w:rsid w:val="00425CC9"/>
    <w:rsid w:val="0049642D"/>
    <w:rsid w:val="004A5770"/>
    <w:rsid w:val="004C05AB"/>
    <w:rsid w:val="004E2A63"/>
    <w:rsid w:val="0057415C"/>
    <w:rsid w:val="00662551"/>
    <w:rsid w:val="00697C3F"/>
    <w:rsid w:val="006E669D"/>
    <w:rsid w:val="00775BBF"/>
    <w:rsid w:val="00787BC9"/>
    <w:rsid w:val="007F4334"/>
    <w:rsid w:val="008F15CD"/>
    <w:rsid w:val="00913580"/>
    <w:rsid w:val="009F02E2"/>
    <w:rsid w:val="009F09B6"/>
    <w:rsid w:val="00A21D2F"/>
    <w:rsid w:val="00A8574F"/>
    <w:rsid w:val="00A972AF"/>
    <w:rsid w:val="00AD018D"/>
    <w:rsid w:val="00B13977"/>
    <w:rsid w:val="00B426E7"/>
    <w:rsid w:val="00B753BE"/>
    <w:rsid w:val="00CE39D0"/>
    <w:rsid w:val="00DE22D5"/>
    <w:rsid w:val="00E10BB4"/>
    <w:rsid w:val="00E37819"/>
    <w:rsid w:val="00F2216E"/>
    <w:rsid w:val="00F2477A"/>
    <w:rsid w:val="00FA6DCF"/>
    <w:rsid w:val="00FD0544"/>
    <w:rsid w:val="00FD0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5:chartTrackingRefBased/>
  <w15:docId w15:val="{98214132-BE45-4611-A476-B44F79F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AF"/>
    <w:pPr>
      <w:ind w:left="720"/>
      <w:contextualSpacing/>
    </w:pPr>
  </w:style>
  <w:style w:type="paragraph" w:styleId="Header">
    <w:name w:val="header"/>
    <w:basedOn w:val="Normal"/>
    <w:link w:val="HeaderChar"/>
    <w:uiPriority w:val="99"/>
    <w:unhideWhenUsed/>
    <w:rsid w:val="006E6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69D"/>
  </w:style>
  <w:style w:type="paragraph" w:styleId="Footer">
    <w:name w:val="footer"/>
    <w:basedOn w:val="Normal"/>
    <w:link w:val="FooterChar"/>
    <w:uiPriority w:val="99"/>
    <w:unhideWhenUsed/>
    <w:rsid w:val="006E6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69D"/>
  </w:style>
  <w:style w:type="character" w:styleId="PageNumber">
    <w:name w:val="page number"/>
    <w:basedOn w:val="DefaultParagraphFont"/>
    <w:uiPriority w:val="99"/>
    <w:rsid w:val="008F15CD"/>
  </w:style>
  <w:style w:type="paragraph" w:styleId="BalloonText">
    <w:name w:val="Balloon Text"/>
    <w:basedOn w:val="Normal"/>
    <w:link w:val="BalloonTextChar"/>
    <w:uiPriority w:val="99"/>
    <w:semiHidden/>
    <w:unhideWhenUsed/>
    <w:rsid w:val="00147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323"/>
    <w:rPr>
      <w:rFonts w:ascii="Segoe UI" w:hAnsi="Segoe UI" w:cs="Segoe UI"/>
      <w:sz w:val="18"/>
      <w:szCs w:val="18"/>
    </w:rPr>
  </w:style>
  <w:style w:type="character" w:styleId="Hyperlink">
    <w:name w:val="Hyperlink"/>
    <w:basedOn w:val="DefaultParagraphFont"/>
    <w:rsid w:val="000E4E06"/>
    <w:rPr>
      <w:color w:val="0000FF"/>
      <w:u w:val="single"/>
    </w:rPr>
  </w:style>
  <w:style w:type="table" w:styleId="TableGrid">
    <w:name w:val="Table Grid"/>
    <w:basedOn w:val="TableNormal"/>
    <w:uiPriority w:val="39"/>
    <w:rsid w:val="000E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Grant@mssociety.org.uk" TargetMode="External"/><Relationship Id="rId3" Type="http://schemas.openxmlformats.org/officeDocument/2006/relationships/settings" Target="settings.xml"/><Relationship Id="rId7" Type="http://schemas.openxmlformats.org/officeDocument/2006/relationships/hyperlink" Target="mailto:jduffy@ms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Isla</dc:creator>
  <cp:keywords/>
  <dc:description/>
  <cp:lastModifiedBy>Andy Grant</cp:lastModifiedBy>
  <cp:revision>5</cp:revision>
  <cp:lastPrinted>2020-04-01T13:23:00Z</cp:lastPrinted>
  <dcterms:created xsi:type="dcterms:W3CDTF">2024-02-14T17:35:00Z</dcterms:created>
  <dcterms:modified xsi:type="dcterms:W3CDTF">2024-02-22T10:42:00Z</dcterms:modified>
</cp:coreProperties>
</file>